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5" w:rsidRPr="00D24945" w:rsidRDefault="00D24945" w:rsidP="00D24945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>ЛАБОРАТОРНАЯ РАБОТА</w:t>
      </w:r>
    </w:p>
    <w:p w:rsidR="00D24945" w:rsidRPr="00607BA7" w:rsidRDefault="00D24945" w:rsidP="00D24945">
      <w:pPr>
        <w:spacing w:line="360" w:lineRule="auto"/>
        <w:jc w:val="center"/>
        <w:rPr>
          <w:b/>
          <w:szCs w:val="28"/>
        </w:rPr>
      </w:pPr>
      <w:r w:rsidRPr="00607BA7">
        <w:rPr>
          <w:b/>
          <w:szCs w:val="28"/>
        </w:rPr>
        <w:t>Сетевые утилиты и их использование</w:t>
      </w:r>
    </w:p>
    <w:p w:rsidR="00D24945" w:rsidRPr="002223A6" w:rsidRDefault="00D24945" w:rsidP="00D24945">
      <w:pPr>
        <w:spacing w:line="360" w:lineRule="auto"/>
        <w:jc w:val="center"/>
        <w:rPr>
          <w:szCs w:val="28"/>
        </w:rPr>
      </w:pPr>
      <w:r w:rsidRPr="002223A6">
        <w:rPr>
          <w:szCs w:val="28"/>
        </w:rPr>
        <w:t xml:space="preserve">Утилиты </w:t>
      </w:r>
      <w:proofErr w:type="spellStart"/>
      <w:r w:rsidRPr="002223A6">
        <w:rPr>
          <w:szCs w:val="28"/>
        </w:rPr>
        <w:t>getmac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netsh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pathping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607BA7">
        <w:rPr>
          <w:b/>
          <w:szCs w:val="28"/>
        </w:rPr>
        <w:t>Цель работы:</w:t>
      </w:r>
      <w:r w:rsidRPr="002223A6">
        <w:rPr>
          <w:szCs w:val="28"/>
        </w:rPr>
        <w:t xml:space="preserve"> </w:t>
      </w:r>
      <w:r>
        <w:rPr>
          <w:szCs w:val="28"/>
        </w:rPr>
        <w:t>Получить п</w:t>
      </w:r>
      <w:r w:rsidRPr="002223A6">
        <w:rPr>
          <w:szCs w:val="28"/>
        </w:rPr>
        <w:t>рактически</w:t>
      </w:r>
      <w:r>
        <w:rPr>
          <w:szCs w:val="28"/>
        </w:rPr>
        <w:t>е навыки</w:t>
      </w:r>
      <w:r w:rsidRPr="002223A6">
        <w:rPr>
          <w:szCs w:val="28"/>
        </w:rPr>
        <w:t xml:space="preserve"> работ</w:t>
      </w:r>
      <w:r>
        <w:rPr>
          <w:szCs w:val="28"/>
        </w:rPr>
        <w:t>ы</w:t>
      </w:r>
      <w:r w:rsidRPr="002223A6">
        <w:rPr>
          <w:szCs w:val="28"/>
        </w:rPr>
        <w:t xml:space="preserve"> с утилитами – </w:t>
      </w:r>
      <w:proofErr w:type="spellStart"/>
      <w:r w:rsidRPr="002223A6">
        <w:rPr>
          <w:szCs w:val="28"/>
        </w:rPr>
        <w:t>getmac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netsh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pathping</w:t>
      </w:r>
      <w:proofErr w:type="spellEnd"/>
      <w:r w:rsidRPr="00BE716E">
        <w:rPr>
          <w:szCs w:val="28"/>
          <w:vertAlign w:val="superscript"/>
        </w:rPr>
        <w:footnoteReference w:id="1"/>
      </w:r>
      <w:r w:rsidRPr="002223A6">
        <w:rPr>
          <w:szCs w:val="28"/>
        </w:rPr>
        <w:t>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>Методические указания к выполнению лабораторной работы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 xml:space="preserve">Утилита </w:t>
      </w:r>
      <w:proofErr w:type="spellStart"/>
      <w:r w:rsidRPr="009F30FE">
        <w:rPr>
          <w:b/>
          <w:szCs w:val="28"/>
        </w:rPr>
        <w:t>getmac</w:t>
      </w:r>
      <w:proofErr w:type="spellEnd"/>
    </w:p>
    <w:p w:rsidR="00D24945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Утилита командной строки GETMAC присутствует в версиях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XP и новее (рис. 10). Используется для получения адресов сетевых адаптеров (MAC-адресов) как на локальном, так и на удаленном компьютере. 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Синтаксис: GETMAC [/S &lt;система&gt; [/U &lt;пользователь&gt; [/P &lt;пароль&gt;]]] [/FO &lt;формат&gt;] [/NH] [/V]</w:t>
      </w:r>
      <w:r>
        <w:rPr>
          <w:szCs w:val="28"/>
        </w:rPr>
        <w:t>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668010" cy="1652905"/>
            <wp:effectExtent l="19050" t="0" r="8890" b="0"/>
            <wp:docPr id="1" name="Рисунок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1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10. Утилита </w:t>
      </w:r>
      <w:proofErr w:type="spellStart"/>
      <w:r w:rsidRPr="002223A6">
        <w:rPr>
          <w:szCs w:val="28"/>
        </w:rPr>
        <w:t>getmac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Параметры:</w:t>
      </w:r>
    </w:p>
    <w:p w:rsidR="00D24945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/S &lt;система&gt; - имя или IP-адрес удаленного компьютера;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/U [&lt;домен&gt;\]&lt;пользователь&gt; Имя пользователя;</w:t>
      </w:r>
    </w:p>
    <w:p w:rsidR="00D24945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>/FO &lt;формат&gt; - формат, в котором следует отображать результаты запроса. Допустимые форматы: "TABLE" (таблица), "LIST" (список), "CSV" (разд</w:t>
      </w:r>
      <w:r w:rsidRPr="002223A6">
        <w:rPr>
          <w:szCs w:val="28"/>
        </w:rPr>
        <w:t>е</w:t>
      </w:r>
      <w:r w:rsidRPr="002223A6">
        <w:rPr>
          <w:szCs w:val="28"/>
        </w:rPr>
        <w:t>ляемые запятыми поля).</w:t>
      </w:r>
    </w:p>
    <w:p w:rsidR="00D24945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lastRenderedPageBreak/>
        <w:t>/V - отображение подробной информации. В отображаемой информации пр</w:t>
      </w:r>
      <w:r w:rsidRPr="002223A6">
        <w:rPr>
          <w:szCs w:val="28"/>
        </w:rPr>
        <w:t>и</w:t>
      </w:r>
      <w:r w:rsidRPr="002223A6">
        <w:rPr>
          <w:szCs w:val="28"/>
        </w:rPr>
        <w:t>сутствует имя сетевого подключения и название сетевого адаптера</w:t>
      </w:r>
      <w:proofErr w:type="gramStart"/>
      <w:r w:rsidRPr="002223A6">
        <w:rPr>
          <w:szCs w:val="28"/>
        </w:rPr>
        <w:t>;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gramEnd"/>
      <w:r w:rsidRPr="002223A6">
        <w:rPr>
          <w:szCs w:val="28"/>
        </w:rPr>
        <w:t>/? - вывод справки по использованию команды.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 xml:space="preserve">Утилита </w:t>
      </w:r>
      <w:proofErr w:type="spellStart"/>
      <w:r w:rsidRPr="009F30FE">
        <w:rPr>
          <w:b/>
          <w:szCs w:val="28"/>
        </w:rPr>
        <w:t>netsh</w:t>
      </w:r>
      <w:proofErr w:type="spellEnd"/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Утилита сетевой оболочки NETSH (</w:t>
      </w:r>
      <w:proofErr w:type="spellStart"/>
      <w:r w:rsidRPr="002223A6">
        <w:rPr>
          <w:szCs w:val="28"/>
        </w:rPr>
        <w:t>NETwork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SHell</w:t>
      </w:r>
      <w:proofErr w:type="spellEnd"/>
      <w:r w:rsidRPr="002223A6">
        <w:rPr>
          <w:szCs w:val="28"/>
        </w:rPr>
        <w:t xml:space="preserve">) - наиболее полное и функциональное стандартное средство управления сетью с использованием командной строки в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. При запуске </w:t>
      </w:r>
      <w:proofErr w:type="spellStart"/>
      <w:r w:rsidRPr="002223A6">
        <w:rPr>
          <w:szCs w:val="28"/>
        </w:rPr>
        <w:t>netsh</w:t>
      </w:r>
      <w:proofErr w:type="spellEnd"/>
      <w:r w:rsidRPr="002223A6">
        <w:rPr>
          <w:szCs w:val="28"/>
        </w:rPr>
        <w:t xml:space="preserve"> без параметров на экран в</w:t>
      </w:r>
      <w:r w:rsidRPr="002223A6">
        <w:rPr>
          <w:szCs w:val="28"/>
        </w:rPr>
        <w:t>ы</w:t>
      </w:r>
      <w:r w:rsidRPr="002223A6">
        <w:rPr>
          <w:szCs w:val="28"/>
        </w:rPr>
        <w:t>водится приглашение к вводу внутренних команд оболочки (рис. 11).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562600" cy="1887220"/>
            <wp:effectExtent l="19050" t="0" r="0" b="0"/>
            <wp:docPr id="2" name="Рисунок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11. Утилита </w:t>
      </w:r>
      <w:proofErr w:type="spellStart"/>
      <w:r w:rsidRPr="002223A6">
        <w:rPr>
          <w:szCs w:val="28"/>
        </w:rPr>
        <w:t>netsh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Набор команд представляет собой многоуровневую структуру, позв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ляющую выполнять необходимые действия в выбранном контексте. При вводе вопроса </w:t>
      </w:r>
      <w:r>
        <w:rPr>
          <w:szCs w:val="28"/>
        </w:rPr>
        <w:t>«</w:t>
      </w:r>
      <w:r w:rsidRPr="002223A6">
        <w:rPr>
          <w:szCs w:val="28"/>
        </w:rPr>
        <w:t>/?</w:t>
      </w:r>
      <w:r>
        <w:rPr>
          <w:szCs w:val="28"/>
        </w:rPr>
        <w:t>»</w:t>
      </w:r>
      <w:r w:rsidRPr="002223A6">
        <w:rPr>
          <w:szCs w:val="28"/>
        </w:rPr>
        <w:t xml:space="preserve"> можно получить справку по доступному перечню к</w:t>
      </w:r>
      <w:r w:rsidRPr="002223A6">
        <w:rPr>
          <w:szCs w:val="28"/>
        </w:rPr>
        <w:t>о</w:t>
      </w:r>
      <w:r w:rsidRPr="002223A6">
        <w:rPr>
          <w:szCs w:val="28"/>
        </w:rPr>
        <w:t>манд.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 xml:space="preserve">Утилита </w:t>
      </w:r>
      <w:proofErr w:type="spellStart"/>
      <w:r w:rsidRPr="009F30FE">
        <w:rPr>
          <w:b/>
          <w:szCs w:val="28"/>
        </w:rPr>
        <w:t>net</w:t>
      </w:r>
      <w:proofErr w:type="spellEnd"/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Утилита NET.EXE существует во всех версиях </w:t>
      </w:r>
      <w:proofErr w:type="spellStart"/>
      <w:r w:rsidRPr="002223A6">
        <w:rPr>
          <w:szCs w:val="28"/>
        </w:rPr>
        <w:t>Windows</w:t>
      </w:r>
      <w:proofErr w:type="spellEnd"/>
      <w:r w:rsidRPr="002223A6">
        <w:rPr>
          <w:szCs w:val="28"/>
        </w:rPr>
        <w:t xml:space="preserve"> и является о</w:t>
      </w:r>
      <w:r w:rsidRPr="002223A6">
        <w:rPr>
          <w:szCs w:val="28"/>
        </w:rPr>
        <w:t>д</w:t>
      </w:r>
      <w:r w:rsidRPr="002223A6">
        <w:rPr>
          <w:szCs w:val="28"/>
        </w:rPr>
        <w:t>ной из самых используемых в практической работе с сетевыми ресурсами. Позволяет подключать и отключать сетевые диски, запускать и останавл</w:t>
      </w:r>
      <w:r w:rsidRPr="002223A6">
        <w:rPr>
          <w:szCs w:val="28"/>
        </w:rPr>
        <w:t>и</w:t>
      </w:r>
      <w:r w:rsidRPr="002223A6">
        <w:rPr>
          <w:szCs w:val="28"/>
        </w:rPr>
        <w:t>вать системные службы, добавлять и удалять пользователей, управлять с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вместно используемыми ресурсами, устанавливать системное </w:t>
      </w:r>
      <w:r w:rsidRPr="002223A6">
        <w:rPr>
          <w:szCs w:val="28"/>
        </w:rPr>
        <w:lastRenderedPageBreak/>
        <w:t>время, отобр</w:t>
      </w:r>
      <w:r w:rsidRPr="002223A6">
        <w:rPr>
          <w:szCs w:val="28"/>
        </w:rPr>
        <w:t>а</w:t>
      </w:r>
      <w:r w:rsidRPr="002223A6">
        <w:rPr>
          <w:szCs w:val="28"/>
        </w:rPr>
        <w:t>жать статистические и справочные данные об использовании ресурсов и многое др</w:t>
      </w:r>
      <w:r w:rsidRPr="002223A6">
        <w:rPr>
          <w:szCs w:val="28"/>
        </w:rPr>
        <w:t>у</w:t>
      </w:r>
      <w:r w:rsidRPr="002223A6">
        <w:rPr>
          <w:szCs w:val="28"/>
        </w:rPr>
        <w:t>гое.</w:t>
      </w: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>Работа с системными службами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Согласно справочной информации, список служб, которыми можно управлять с помощью net.exe можно получить, используя следующую к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манду: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help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services</w:t>
      </w:r>
      <w:proofErr w:type="spellEnd"/>
      <w:r w:rsidRPr="002223A6">
        <w:rPr>
          <w:szCs w:val="28"/>
        </w:rPr>
        <w:t>.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C помощью net.exe можно запустить или остановить системную слу</w:t>
      </w:r>
      <w:r w:rsidRPr="002223A6">
        <w:rPr>
          <w:szCs w:val="28"/>
        </w:rPr>
        <w:t>ж</w:t>
      </w:r>
      <w:r w:rsidRPr="002223A6">
        <w:rPr>
          <w:szCs w:val="28"/>
        </w:rPr>
        <w:t xml:space="preserve">бу, в том числе, не представленную в списке, отображаемом при выполнении данной команды. Для остановки используется параметр </w:t>
      </w:r>
      <w:proofErr w:type="spellStart"/>
      <w:r w:rsidRPr="002223A6">
        <w:rPr>
          <w:szCs w:val="28"/>
        </w:rPr>
        <w:t>stop</w:t>
      </w:r>
      <w:proofErr w:type="spellEnd"/>
      <w:r w:rsidRPr="002223A6">
        <w:rPr>
          <w:szCs w:val="28"/>
        </w:rPr>
        <w:t>, а для запуска - п</w:t>
      </w:r>
      <w:r w:rsidRPr="002223A6">
        <w:rPr>
          <w:szCs w:val="28"/>
        </w:rPr>
        <w:t>а</w:t>
      </w:r>
      <w:r w:rsidRPr="002223A6">
        <w:rPr>
          <w:szCs w:val="28"/>
        </w:rPr>
        <w:t xml:space="preserve">раметр </w:t>
      </w:r>
      <w:proofErr w:type="spellStart"/>
      <w:r w:rsidRPr="002223A6">
        <w:rPr>
          <w:szCs w:val="28"/>
        </w:rPr>
        <w:t>start</w:t>
      </w:r>
      <w:proofErr w:type="spellEnd"/>
      <w:r w:rsidRPr="002223A6">
        <w:rPr>
          <w:szCs w:val="28"/>
        </w:rPr>
        <w:t>: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stop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dnscache</w:t>
      </w:r>
      <w:proofErr w:type="spellEnd"/>
      <w:r w:rsidRPr="002223A6">
        <w:rPr>
          <w:szCs w:val="28"/>
        </w:rPr>
        <w:t xml:space="preserve"> - остановить службу </w:t>
      </w:r>
      <w:proofErr w:type="spellStart"/>
      <w:r w:rsidRPr="002223A6">
        <w:rPr>
          <w:szCs w:val="28"/>
        </w:rPr>
        <w:t>dnscache</w:t>
      </w:r>
      <w:proofErr w:type="spellEnd"/>
      <w:r w:rsidRPr="002223A6">
        <w:rPr>
          <w:szCs w:val="28"/>
        </w:rPr>
        <w:t>;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start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dnscache</w:t>
      </w:r>
      <w:proofErr w:type="spellEnd"/>
      <w:r w:rsidRPr="002223A6">
        <w:rPr>
          <w:szCs w:val="28"/>
        </w:rPr>
        <w:t xml:space="preserve"> - запустить службу </w:t>
      </w:r>
      <w:proofErr w:type="spellStart"/>
      <w:r w:rsidRPr="002223A6">
        <w:rPr>
          <w:szCs w:val="28"/>
        </w:rPr>
        <w:t>dnscache</w:t>
      </w:r>
      <w:proofErr w:type="spellEnd"/>
      <w:r w:rsidRPr="002223A6">
        <w:rPr>
          <w:szCs w:val="28"/>
        </w:rPr>
        <w:t>.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Полное имя службы можно скопировать </w:t>
      </w:r>
      <w:proofErr w:type="gramStart"/>
      <w:r w:rsidRPr="002223A6">
        <w:rPr>
          <w:szCs w:val="28"/>
        </w:rPr>
        <w:t>из</w:t>
      </w:r>
      <w:proofErr w:type="gramEnd"/>
      <w:r w:rsidRPr="002223A6">
        <w:rPr>
          <w:szCs w:val="28"/>
        </w:rPr>
        <w:t xml:space="preserve"> «</w:t>
      </w:r>
      <w:proofErr w:type="gramStart"/>
      <w:r w:rsidRPr="002223A6">
        <w:rPr>
          <w:szCs w:val="28"/>
        </w:rPr>
        <w:t>Панель</w:t>
      </w:r>
      <w:proofErr w:type="gramEnd"/>
      <w:r w:rsidRPr="002223A6">
        <w:rPr>
          <w:szCs w:val="28"/>
        </w:rPr>
        <w:t xml:space="preserve"> управления» </w:t>
      </w:r>
      <w:r>
        <w:rPr>
          <w:szCs w:val="28"/>
        </w:rPr>
        <w:t>-</w:t>
      </w:r>
      <w:r w:rsidRPr="002223A6">
        <w:rPr>
          <w:szCs w:val="28"/>
        </w:rPr>
        <w:t xml:space="preserve"> «Администрирование» - «Службы» - «Имя службы» - «Свойства» - «Имя».</w:t>
      </w:r>
    </w:p>
    <w:p w:rsidR="00D24945" w:rsidRPr="009F30FE" w:rsidRDefault="00D24945" w:rsidP="00D24945">
      <w:pPr>
        <w:spacing w:line="360" w:lineRule="auto"/>
        <w:jc w:val="center"/>
        <w:rPr>
          <w:b/>
          <w:szCs w:val="28"/>
        </w:rPr>
      </w:pPr>
      <w:r w:rsidRPr="009F30FE">
        <w:rPr>
          <w:b/>
          <w:szCs w:val="28"/>
        </w:rPr>
        <w:t>Работа с сетевыми дисками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  <w:lang w:val="en-US"/>
        </w:rPr>
        <w:t>N</w:t>
      </w:r>
      <w:proofErr w:type="spellStart"/>
      <w:r w:rsidRPr="002223A6">
        <w:rPr>
          <w:szCs w:val="28"/>
        </w:rPr>
        <w:t>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</w:t>
      </w:r>
      <w:proofErr w:type="spellEnd"/>
      <w:r w:rsidRPr="002223A6">
        <w:rPr>
          <w:szCs w:val="28"/>
        </w:rPr>
        <w:t xml:space="preserve"> - отобразить список сетевых дисков, подключенных на компь</w:t>
      </w:r>
      <w:r w:rsidRPr="002223A6">
        <w:rPr>
          <w:szCs w:val="28"/>
        </w:rPr>
        <w:t>ю</w:t>
      </w:r>
      <w:r w:rsidRPr="002223A6">
        <w:rPr>
          <w:szCs w:val="28"/>
        </w:rPr>
        <w:t>тере (рис. 12).</w:t>
      </w:r>
      <w:proofErr w:type="gramEnd"/>
      <w:r w:rsidRPr="002223A6">
        <w:rPr>
          <w:szCs w:val="28"/>
        </w:rPr>
        <w:t xml:space="preserve"> В колонке «Локальный» отображается буква сетевого диска, а в к</w:t>
      </w:r>
      <w:r w:rsidRPr="002223A6">
        <w:rPr>
          <w:szCs w:val="28"/>
        </w:rPr>
        <w:t>о</w:t>
      </w:r>
      <w:r w:rsidRPr="002223A6">
        <w:rPr>
          <w:szCs w:val="28"/>
        </w:rPr>
        <w:t>лонке «Удаленный» - имя удаленного сетевого ресурса в формате UNC.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37885" cy="2221230"/>
            <wp:effectExtent l="19050" t="0" r="5715" b="0"/>
            <wp:docPr id="3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12. Утилита </w:t>
      </w:r>
      <w:proofErr w:type="spellStart"/>
      <w:r w:rsidRPr="002223A6">
        <w:rPr>
          <w:szCs w:val="28"/>
        </w:rPr>
        <w:t>net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lastRenderedPageBreak/>
        <w:t xml:space="preserve">Для отключения сетевого диска или устройства используется команда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</w:t>
      </w:r>
      <w:proofErr w:type="spellEnd"/>
      <w:r w:rsidRPr="002223A6">
        <w:rPr>
          <w:szCs w:val="28"/>
        </w:rPr>
        <w:t xml:space="preserve"> с ключом /DELETE</w:t>
      </w:r>
      <w:r>
        <w:rPr>
          <w:szCs w:val="28"/>
        </w:rPr>
        <w:t>:</w:t>
      </w:r>
      <w:r w:rsidRPr="002223A6">
        <w:rPr>
          <w:szCs w:val="28"/>
        </w:rPr>
        <w:t xml:space="preserve"> 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</w:t>
      </w:r>
      <w:proofErr w:type="spellEnd"/>
      <w:r w:rsidRPr="002223A6">
        <w:rPr>
          <w:szCs w:val="28"/>
        </w:rPr>
        <w:t xml:space="preserve"> X: /</w:t>
      </w:r>
      <w:proofErr w:type="spellStart"/>
      <w:r w:rsidRPr="002223A6">
        <w:rPr>
          <w:szCs w:val="28"/>
        </w:rPr>
        <w:t>delete</w:t>
      </w:r>
      <w:proofErr w:type="spellEnd"/>
      <w:r w:rsidRPr="002223A6">
        <w:rPr>
          <w:szCs w:val="28"/>
        </w:rPr>
        <w:t xml:space="preserve"> - отключить сетевой диск X: 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Регистр букв в данном ключе не имеет значения</w:t>
      </w:r>
      <w:r>
        <w:rPr>
          <w:szCs w:val="28"/>
        </w:rPr>
        <w:t>, кроме того</w:t>
      </w:r>
      <w:r w:rsidRPr="002223A6">
        <w:rPr>
          <w:szCs w:val="28"/>
        </w:rPr>
        <w:t xml:space="preserve"> можно и</w:t>
      </w:r>
      <w:r w:rsidRPr="002223A6">
        <w:rPr>
          <w:szCs w:val="28"/>
        </w:rPr>
        <w:t>с</w:t>
      </w:r>
      <w:r w:rsidRPr="002223A6">
        <w:rPr>
          <w:szCs w:val="28"/>
        </w:rPr>
        <w:t xml:space="preserve">пользовать сокращения: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</w:t>
      </w:r>
      <w:proofErr w:type="spellEnd"/>
      <w:r w:rsidRPr="002223A6">
        <w:rPr>
          <w:szCs w:val="28"/>
        </w:rPr>
        <w:t xml:space="preserve"> Y: /</w:t>
      </w:r>
      <w:proofErr w:type="spellStart"/>
      <w:r w:rsidRPr="002223A6">
        <w:rPr>
          <w:szCs w:val="28"/>
        </w:rPr>
        <w:t>del</w:t>
      </w:r>
      <w:proofErr w:type="spellEnd"/>
      <w:r w:rsidRPr="002223A6">
        <w:rPr>
          <w:szCs w:val="28"/>
        </w:rPr>
        <w:t>.</w:t>
      </w:r>
    </w:p>
    <w:p w:rsidR="00D24945" w:rsidRPr="00BE5F46" w:rsidRDefault="00D24945" w:rsidP="00D24945">
      <w:pPr>
        <w:spacing w:line="360" w:lineRule="auto"/>
        <w:jc w:val="center"/>
        <w:rPr>
          <w:b/>
          <w:szCs w:val="28"/>
        </w:rPr>
      </w:pPr>
      <w:r w:rsidRPr="00BE5F46">
        <w:rPr>
          <w:b/>
          <w:szCs w:val="28"/>
        </w:rPr>
        <w:t>Работа с файлами и каталогами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NET SHARE - эта команда позволяет выделить ресурсы системы для сетев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го доступа. При запуске без других параметров, выводит информацию обо всех ресурсах данного компьютера, которые могут быть совместно использованы. Для каждого ресурса выводится имя устройства или путь и соответствующий комментарий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share</w:t>
      </w:r>
      <w:proofErr w:type="spellEnd"/>
      <w:r w:rsidRPr="002223A6">
        <w:rPr>
          <w:szCs w:val="28"/>
        </w:rPr>
        <w:t xml:space="preserve"> - получить список разделяемых в л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кальной сети ресурсов данного компьютера (рис. 13). 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908675" cy="134810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134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13. Утилита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с параметром </w:t>
      </w:r>
      <w:proofErr w:type="spellStart"/>
      <w:r w:rsidRPr="002223A6">
        <w:rPr>
          <w:szCs w:val="28"/>
        </w:rPr>
        <w:t>share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Для удаления существующего разделяемого ресурса используется п</w:t>
      </w:r>
      <w:r w:rsidRPr="002223A6">
        <w:rPr>
          <w:szCs w:val="28"/>
        </w:rPr>
        <w:t>а</w:t>
      </w:r>
      <w:r w:rsidRPr="002223A6">
        <w:rPr>
          <w:szCs w:val="28"/>
        </w:rPr>
        <w:t xml:space="preserve">раметр /DELETE: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share</w:t>
      </w:r>
      <w:proofErr w:type="spellEnd"/>
      <w:r w:rsidRPr="002223A6">
        <w:rPr>
          <w:szCs w:val="28"/>
        </w:rPr>
        <w:t xml:space="preserve"> TEMP /DELETE - удалить разделяемый ресурс под именем TEMP.</w:t>
      </w:r>
    </w:p>
    <w:p w:rsidR="00D24945" w:rsidRPr="00BE5F46" w:rsidRDefault="00D24945" w:rsidP="00D24945">
      <w:pPr>
        <w:spacing w:line="360" w:lineRule="auto"/>
        <w:jc w:val="center"/>
        <w:rPr>
          <w:b/>
          <w:szCs w:val="28"/>
        </w:rPr>
      </w:pPr>
      <w:r w:rsidRPr="00BE5F46">
        <w:rPr>
          <w:b/>
          <w:szCs w:val="28"/>
        </w:rPr>
        <w:t>Работа с пользователями и компьютерами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Утилита NET позволяет отобразить данные об учетных записях пол</w:t>
      </w:r>
      <w:r w:rsidRPr="002223A6">
        <w:rPr>
          <w:szCs w:val="28"/>
        </w:rPr>
        <w:t>ь</w:t>
      </w:r>
      <w:r w:rsidRPr="002223A6">
        <w:rPr>
          <w:szCs w:val="28"/>
        </w:rPr>
        <w:t>зователей и групп, добавлять новые записи, удалять существующие, отобр</w:t>
      </w:r>
      <w:r w:rsidRPr="002223A6">
        <w:rPr>
          <w:szCs w:val="28"/>
        </w:rPr>
        <w:t>а</w:t>
      </w:r>
      <w:r w:rsidRPr="002223A6">
        <w:rPr>
          <w:szCs w:val="28"/>
        </w:rPr>
        <w:t>жать параметры безопасности, связанные с авторизацией пользователей и некот</w:t>
      </w:r>
      <w:r w:rsidRPr="002223A6">
        <w:rPr>
          <w:szCs w:val="28"/>
        </w:rPr>
        <w:t>о</w:t>
      </w:r>
      <w:r w:rsidRPr="002223A6">
        <w:rPr>
          <w:szCs w:val="28"/>
        </w:rPr>
        <w:t xml:space="preserve">рые другие операции по администрированию на локальном компьютере или контроллере домена. 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  <w:lang w:val="en-US"/>
        </w:rPr>
        <w:t>N</w:t>
      </w:r>
      <w:proofErr w:type="spellStart"/>
      <w:r w:rsidRPr="002223A6">
        <w:rPr>
          <w:szCs w:val="28"/>
        </w:rPr>
        <w:t>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user</w:t>
      </w:r>
      <w:proofErr w:type="spellEnd"/>
      <w:r w:rsidRPr="002223A6">
        <w:rPr>
          <w:szCs w:val="28"/>
        </w:rPr>
        <w:t xml:space="preserve"> - отобразить список пользователей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user</w:t>
      </w:r>
      <w:proofErr w:type="spellEnd"/>
      <w:r w:rsidRPr="002223A6">
        <w:rPr>
          <w:szCs w:val="28"/>
        </w:rPr>
        <w:t xml:space="preserve"> /DOMAIN - отобр</w:t>
      </w:r>
      <w:r w:rsidRPr="002223A6">
        <w:rPr>
          <w:szCs w:val="28"/>
        </w:rPr>
        <w:t>а</w:t>
      </w:r>
      <w:r w:rsidRPr="002223A6">
        <w:rPr>
          <w:szCs w:val="28"/>
        </w:rPr>
        <w:t>зить список пользователей текущего домена.</w:t>
      </w:r>
      <w:proofErr w:type="gramEnd"/>
    </w:p>
    <w:p w:rsidR="00D24945" w:rsidRPr="00BE5F46" w:rsidRDefault="00D24945" w:rsidP="00D24945">
      <w:pPr>
        <w:spacing w:line="360" w:lineRule="auto"/>
        <w:jc w:val="center"/>
        <w:rPr>
          <w:b/>
          <w:szCs w:val="28"/>
        </w:rPr>
      </w:pPr>
      <w:r w:rsidRPr="00BE5F46">
        <w:rPr>
          <w:b/>
          <w:szCs w:val="28"/>
        </w:rPr>
        <w:lastRenderedPageBreak/>
        <w:t>Статистика и синхронизация часов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Утилита NET.EXE позволяет получить статистические данные по использ</w:t>
      </w:r>
      <w:r w:rsidRPr="002223A6">
        <w:rPr>
          <w:szCs w:val="28"/>
        </w:rPr>
        <w:t>о</w:t>
      </w:r>
      <w:r w:rsidRPr="002223A6">
        <w:rPr>
          <w:szCs w:val="28"/>
        </w:rPr>
        <w:t>ванию служб сервера и рабочей станции</w:t>
      </w:r>
      <w:r>
        <w:rPr>
          <w:szCs w:val="28"/>
        </w:rPr>
        <w:t>:</w:t>
      </w:r>
      <w:r w:rsidRPr="002223A6">
        <w:rPr>
          <w:szCs w:val="28"/>
        </w:rPr>
        <w:t xml:space="preserve"> 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statistics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server</w:t>
      </w:r>
      <w:proofErr w:type="spellEnd"/>
      <w:r w:rsidRPr="002223A6">
        <w:rPr>
          <w:szCs w:val="28"/>
        </w:rPr>
        <w:t xml:space="preserve"> - отобразить статистические данные для сервера; 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statistics</w:t>
      </w:r>
      <w:proofErr w:type="spellEnd"/>
      <w:r w:rsidRPr="002223A6">
        <w:rPr>
          <w:szCs w:val="28"/>
        </w:rPr>
        <w:t xml:space="preserve"> </w:t>
      </w:r>
      <w:proofErr w:type="spellStart"/>
      <w:r w:rsidRPr="002223A6">
        <w:rPr>
          <w:szCs w:val="28"/>
        </w:rPr>
        <w:t>workstation</w:t>
      </w:r>
      <w:proofErr w:type="spellEnd"/>
      <w:r w:rsidRPr="002223A6">
        <w:rPr>
          <w:szCs w:val="28"/>
        </w:rPr>
        <w:t xml:space="preserve"> - отобразить статистические данные для рабочей станции. Для изменения системного времени компьютера используется к</w:t>
      </w:r>
      <w:r w:rsidRPr="002223A6">
        <w:rPr>
          <w:szCs w:val="28"/>
        </w:rPr>
        <w:t>о</w:t>
      </w:r>
      <w:r w:rsidRPr="002223A6">
        <w:rPr>
          <w:szCs w:val="28"/>
        </w:rPr>
        <w:t>манда NET TIME (рис. 14).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96610" cy="72072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61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14. Утилита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с параметром </w:t>
      </w:r>
      <w:proofErr w:type="spellStart"/>
      <w:r w:rsidRPr="002223A6">
        <w:rPr>
          <w:szCs w:val="28"/>
        </w:rPr>
        <w:t>time</w:t>
      </w:r>
      <w:proofErr w:type="spell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Она синхронизирует показания часов компьютера с другим компьют</w:t>
      </w:r>
      <w:r w:rsidRPr="002223A6">
        <w:rPr>
          <w:szCs w:val="28"/>
        </w:rPr>
        <w:t>е</w:t>
      </w:r>
      <w:r w:rsidRPr="002223A6">
        <w:rPr>
          <w:szCs w:val="28"/>
        </w:rPr>
        <w:t xml:space="preserve">ром или доменом. Если используется без параметров в домене, то выводит текущую дату и время </w:t>
      </w:r>
      <w:proofErr w:type="gramStart"/>
      <w:r w:rsidRPr="002223A6">
        <w:rPr>
          <w:szCs w:val="28"/>
        </w:rPr>
        <w:t>установленные</w:t>
      </w:r>
      <w:proofErr w:type="gramEnd"/>
      <w:r w:rsidRPr="002223A6">
        <w:rPr>
          <w:szCs w:val="28"/>
        </w:rPr>
        <w:t xml:space="preserve"> на сервер</w:t>
      </w:r>
      <w:r>
        <w:rPr>
          <w:szCs w:val="28"/>
        </w:rPr>
        <w:t>е</w:t>
      </w:r>
      <w:r w:rsidRPr="002223A6">
        <w:rPr>
          <w:szCs w:val="28"/>
        </w:rPr>
        <w:t xml:space="preserve"> для данного дом</w:t>
      </w:r>
      <w:r w:rsidRPr="002223A6">
        <w:rPr>
          <w:szCs w:val="28"/>
        </w:rPr>
        <w:t>е</w:t>
      </w:r>
      <w:r w:rsidRPr="002223A6">
        <w:rPr>
          <w:szCs w:val="28"/>
        </w:rPr>
        <w:t>на.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BE5F46" w:rsidRDefault="00D24945" w:rsidP="00D24945">
      <w:pPr>
        <w:spacing w:line="360" w:lineRule="auto"/>
        <w:jc w:val="center"/>
        <w:rPr>
          <w:b/>
          <w:szCs w:val="28"/>
        </w:rPr>
      </w:pPr>
      <w:r w:rsidRPr="00BE5F46">
        <w:rPr>
          <w:b/>
          <w:szCs w:val="28"/>
        </w:rPr>
        <w:t xml:space="preserve">Утилита </w:t>
      </w:r>
      <w:proofErr w:type="spellStart"/>
      <w:r w:rsidRPr="00BE5F46">
        <w:rPr>
          <w:b/>
          <w:szCs w:val="28"/>
        </w:rPr>
        <w:t>pathping</w:t>
      </w:r>
      <w:proofErr w:type="spellEnd"/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Команда PATHPING выполняет трассировку маршрута к конечному узлу аналогично команде TRACERT, но дополнительно, выполняет отправку запросов на промежуточные узлы маршрута для сбора информации о з</w:t>
      </w:r>
      <w:r w:rsidRPr="002223A6">
        <w:rPr>
          <w:szCs w:val="28"/>
        </w:rPr>
        <w:t>а</w:t>
      </w:r>
      <w:r w:rsidRPr="002223A6">
        <w:rPr>
          <w:szCs w:val="28"/>
        </w:rPr>
        <w:t>держках и потерях пакетов на каждом из них (рис. 15).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5937885" cy="3329305"/>
            <wp:effectExtent l="19050" t="0" r="5715" b="0"/>
            <wp:docPr id="6" name="Рисунок 6" descr="path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thP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2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Рис. 15. Утилита </w:t>
      </w:r>
      <w:proofErr w:type="spellStart"/>
      <w:r w:rsidRPr="002223A6">
        <w:rPr>
          <w:szCs w:val="28"/>
        </w:rPr>
        <w:t>pathping</w:t>
      </w:r>
      <w:proofErr w:type="spellEnd"/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Практически, PATHPING, запущенная на выполнение с параметрами по умолчанию, выполняет те же действия, что и команда TRACERT плюс команды PING для каждого промежуточного узла с указанием числа </w:t>
      </w:r>
      <w:proofErr w:type="spellStart"/>
      <w:proofErr w:type="gramStart"/>
      <w:r w:rsidRPr="002223A6">
        <w:rPr>
          <w:szCs w:val="28"/>
        </w:rPr>
        <w:t>эхо-запросов</w:t>
      </w:r>
      <w:proofErr w:type="spellEnd"/>
      <w:proofErr w:type="gramEnd"/>
      <w:r w:rsidRPr="002223A6">
        <w:rPr>
          <w:szCs w:val="28"/>
        </w:rPr>
        <w:t>, равным 100 (</w:t>
      </w:r>
      <w:proofErr w:type="spellStart"/>
      <w:r w:rsidRPr="002223A6">
        <w:rPr>
          <w:szCs w:val="28"/>
        </w:rPr>
        <w:t>ping</w:t>
      </w:r>
      <w:proofErr w:type="spellEnd"/>
      <w:r w:rsidRPr="002223A6">
        <w:rPr>
          <w:szCs w:val="28"/>
        </w:rPr>
        <w:t xml:space="preserve"> -</w:t>
      </w:r>
      <w:proofErr w:type="spellStart"/>
      <w:r w:rsidRPr="002223A6">
        <w:rPr>
          <w:szCs w:val="28"/>
        </w:rPr>
        <w:t>n</w:t>
      </w:r>
      <w:proofErr w:type="spellEnd"/>
      <w:r w:rsidRPr="002223A6">
        <w:rPr>
          <w:szCs w:val="28"/>
        </w:rPr>
        <w:t xml:space="preserve"> 100 . . .).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 xml:space="preserve">При интерпретации результатов выполнения </w:t>
      </w:r>
      <w:proofErr w:type="spellStart"/>
      <w:r w:rsidRPr="002223A6">
        <w:rPr>
          <w:szCs w:val="28"/>
        </w:rPr>
        <w:t>pathping</w:t>
      </w:r>
      <w:proofErr w:type="spellEnd"/>
      <w:r w:rsidRPr="002223A6">
        <w:rPr>
          <w:szCs w:val="28"/>
        </w:rPr>
        <w:t xml:space="preserve"> нужно учит</w:t>
      </w:r>
      <w:r w:rsidRPr="002223A6">
        <w:rPr>
          <w:szCs w:val="28"/>
        </w:rPr>
        <w:t>ы</w:t>
      </w:r>
      <w:r w:rsidRPr="002223A6">
        <w:rPr>
          <w:szCs w:val="28"/>
        </w:rPr>
        <w:t>вать, что некоторые маршрутизаторы могут быть настроены на блокировку icmp-трафика, что не позволяет правильно отработать трассировку, и пол</w:t>
      </w:r>
      <w:r w:rsidRPr="002223A6">
        <w:rPr>
          <w:szCs w:val="28"/>
        </w:rPr>
        <w:t>у</w:t>
      </w:r>
      <w:r w:rsidRPr="002223A6">
        <w:rPr>
          <w:szCs w:val="28"/>
        </w:rPr>
        <w:t>чить статистические данные.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D24945" w:rsidRPr="00CF560E" w:rsidRDefault="00D24945" w:rsidP="00D24945">
      <w:pPr>
        <w:spacing w:line="360" w:lineRule="auto"/>
        <w:jc w:val="center"/>
        <w:rPr>
          <w:b/>
          <w:szCs w:val="28"/>
        </w:rPr>
      </w:pPr>
      <w:r w:rsidRPr="00CF560E">
        <w:rPr>
          <w:b/>
          <w:szCs w:val="28"/>
        </w:rPr>
        <w:t>Задание на лабораторную работу</w:t>
      </w:r>
    </w:p>
    <w:p w:rsidR="00D24945" w:rsidRPr="002223A6" w:rsidRDefault="00D24945" w:rsidP="00D24945">
      <w:pPr>
        <w:spacing w:line="360" w:lineRule="auto"/>
        <w:ind w:firstLine="708"/>
        <w:jc w:val="both"/>
        <w:rPr>
          <w:szCs w:val="28"/>
        </w:rPr>
      </w:pPr>
      <w:r w:rsidRPr="002223A6">
        <w:rPr>
          <w:szCs w:val="28"/>
        </w:rPr>
        <w:t>Оформите отчет по лабораторной работе, опишите выполнение упра</w:t>
      </w:r>
      <w:r w:rsidRPr="002223A6">
        <w:rPr>
          <w:szCs w:val="28"/>
        </w:rPr>
        <w:t>ж</w:t>
      </w:r>
      <w:r w:rsidRPr="002223A6">
        <w:rPr>
          <w:szCs w:val="28"/>
        </w:rPr>
        <w:t>нений.</w:t>
      </w:r>
      <w:r>
        <w:rPr>
          <w:szCs w:val="28"/>
        </w:rPr>
        <w:t xml:space="preserve"> </w:t>
      </w:r>
      <w:r w:rsidRPr="002223A6">
        <w:rPr>
          <w:szCs w:val="28"/>
        </w:rPr>
        <w:t>Упражнение 1. Выведите на экран справочную информацию по ут</w:t>
      </w:r>
      <w:r w:rsidRPr="002223A6">
        <w:rPr>
          <w:szCs w:val="28"/>
        </w:rPr>
        <w:t>и</w:t>
      </w:r>
      <w:r w:rsidRPr="002223A6">
        <w:rPr>
          <w:szCs w:val="28"/>
        </w:rPr>
        <w:t xml:space="preserve">литам. </w:t>
      </w:r>
      <w:r>
        <w:rPr>
          <w:szCs w:val="28"/>
        </w:rPr>
        <w:t>В</w:t>
      </w:r>
      <w:r w:rsidRPr="002223A6">
        <w:rPr>
          <w:szCs w:val="28"/>
        </w:rPr>
        <w:t xml:space="preserve"> командной строке введите имя утилиты без параметров или </w:t>
      </w:r>
      <w:proofErr w:type="gramStart"/>
      <w:r w:rsidRPr="002223A6">
        <w:rPr>
          <w:szCs w:val="28"/>
        </w:rPr>
        <w:t>с</w:t>
      </w:r>
      <w:proofErr w:type="gramEnd"/>
      <w:r w:rsidRPr="002223A6">
        <w:rPr>
          <w:szCs w:val="28"/>
        </w:rPr>
        <w:t xml:space="preserve"> /?.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Упражнение 2. Используя утилиту </w:t>
      </w:r>
      <w:proofErr w:type="spellStart"/>
      <w:r w:rsidRPr="002223A6">
        <w:rPr>
          <w:szCs w:val="28"/>
        </w:rPr>
        <w:t>Getmac</w:t>
      </w:r>
      <w:proofErr w:type="spellEnd"/>
      <w:r w:rsidRPr="002223A6">
        <w:rPr>
          <w:szCs w:val="28"/>
        </w:rPr>
        <w:t xml:space="preserve"> с аргументом «</w:t>
      </w:r>
      <w:proofErr w:type="spellStart"/>
      <w:r w:rsidRPr="002223A6">
        <w:rPr>
          <w:szCs w:val="28"/>
        </w:rPr>
        <w:t>v</w:t>
      </w:r>
      <w:proofErr w:type="spellEnd"/>
      <w:r w:rsidRPr="002223A6">
        <w:rPr>
          <w:szCs w:val="28"/>
        </w:rPr>
        <w:t>» определите подробную информацию о подключении, сетевых адаптерах, физических адр</w:t>
      </w:r>
      <w:r w:rsidRPr="002223A6">
        <w:rPr>
          <w:szCs w:val="28"/>
        </w:rPr>
        <w:t>е</w:t>
      </w:r>
      <w:r w:rsidRPr="002223A6">
        <w:rPr>
          <w:szCs w:val="28"/>
        </w:rPr>
        <w:t>сах и имени транспорта.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lastRenderedPageBreak/>
        <w:t xml:space="preserve">Упражнение 3. Используя утилиту </w:t>
      </w:r>
      <w:proofErr w:type="spellStart"/>
      <w:r w:rsidRPr="002223A6">
        <w:rPr>
          <w:szCs w:val="28"/>
        </w:rPr>
        <w:t>Netsh</w:t>
      </w:r>
      <w:proofErr w:type="spellEnd"/>
      <w:r w:rsidRPr="002223A6">
        <w:rPr>
          <w:szCs w:val="28"/>
        </w:rPr>
        <w:t xml:space="preserve"> с аргументом «</w:t>
      </w:r>
      <w:proofErr w:type="spellStart"/>
      <w:r w:rsidRPr="002223A6">
        <w:rPr>
          <w:szCs w:val="28"/>
        </w:rPr>
        <w:t>dump</w:t>
      </w:r>
      <w:proofErr w:type="spellEnd"/>
      <w:r w:rsidRPr="002223A6">
        <w:rPr>
          <w:szCs w:val="28"/>
        </w:rPr>
        <w:t>» просмотрите сценарии конфигурации ipV4.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Упражнение 4. Используя утилиту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с аргументом «</w:t>
      </w:r>
      <w:proofErr w:type="spellStart"/>
      <w:r w:rsidRPr="002223A6">
        <w:rPr>
          <w:szCs w:val="28"/>
        </w:rPr>
        <w:t>use</w:t>
      </w:r>
      <w:proofErr w:type="spellEnd"/>
      <w:r w:rsidRPr="002223A6">
        <w:rPr>
          <w:szCs w:val="28"/>
        </w:rPr>
        <w:t xml:space="preserve">» просмотрите список подключенных к ПК дисков, список пользователей ПК. </w:t>
      </w:r>
      <w:proofErr w:type="gramStart"/>
      <w:r w:rsidRPr="002223A6">
        <w:rPr>
          <w:szCs w:val="28"/>
        </w:rPr>
        <w:t xml:space="preserve">Используя утилиту </w:t>
      </w:r>
      <w:proofErr w:type="spellStart"/>
      <w:r w:rsidRPr="002223A6">
        <w:rPr>
          <w:szCs w:val="28"/>
        </w:rPr>
        <w:t>Net</w:t>
      </w:r>
      <w:proofErr w:type="spellEnd"/>
      <w:r w:rsidRPr="002223A6">
        <w:rPr>
          <w:szCs w:val="28"/>
        </w:rPr>
        <w:t xml:space="preserve"> с аргументом «</w:t>
      </w:r>
      <w:proofErr w:type="spellStart"/>
      <w:r w:rsidRPr="002223A6">
        <w:rPr>
          <w:szCs w:val="28"/>
        </w:rPr>
        <w:t>share</w:t>
      </w:r>
      <w:proofErr w:type="spellEnd"/>
      <w:r w:rsidRPr="002223A6">
        <w:rPr>
          <w:szCs w:val="28"/>
        </w:rPr>
        <w:t>» просмотрите информацию о совместно и</w:t>
      </w:r>
      <w:r w:rsidRPr="002223A6">
        <w:rPr>
          <w:szCs w:val="28"/>
        </w:rPr>
        <w:t>с</w:t>
      </w:r>
      <w:r w:rsidRPr="002223A6">
        <w:rPr>
          <w:szCs w:val="28"/>
        </w:rPr>
        <w:t>пользуемых ресурсов данного ПК.</w:t>
      </w:r>
      <w:proofErr w:type="gramEnd"/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  <w:r w:rsidRPr="002223A6">
        <w:rPr>
          <w:szCs w:val="28"/>
        </w:rPr>
        <w:t xml:space="preserve">Упражнение 5. Используя утилиту </w:t>
      </w:r>
      <w:proofErr w:type="spellStart"/>
      <w:r w:rsidRPr="002223A6">
        <w:rPr>
          <w:szCs w:val="28"/>
        </w:rPr>
        <w:t>Pathping</w:t>
      </w:r>
      <w:proofErr w:type="spellEnd"/>
      <w:r w:rsidRPr="002223A6">
        <w:rPr>
          <w:szCs w:val="28"/>
        </w:rPr>
        <w:t xml:space="preserve"> выполнить трассировку 2 сайтов и указать задержки и потери на всех узлах.</w:t>
      </w:r>
    </w:p>
    <w:p w:rsidR="00D24945" w:rsidRPr="002223A6" w:rsidRDefault="00D24945" w:rsidP="00D24945">
      <w:pPr>
        <w:spacing w:line="360" w:lineRule="auto"/>
        <w:jc w:val="both"/>
        <w:rPr>
          <w:szCs w:val="28"/>
        </w:rPr>
      </w:pPr>
    </w:p>
    <w:p w:rsidR="00945628" w:rsidRDefault="00D24945" w:rsidP="00D24945">
      <w:proofErr w:type="gramStart"/>
      <w:r w:rsidRPr="002223A6">
        <w:rPr>
          <w:szCs w:val="28"/>
        </w:rPr>
        <w:t xml:space="preserve">Примеры DNC адресов для выполнения задания: </w:t>
      </w:r>
      <w:proofErr w:type="spellStart"/>
      <w:r w:rsidRPr="002223A6">
        <w:rPr>
          <w:szCs w:val="28"/>
        </w:rPr>
        <w:t>informika.ru</w:t>
      </w:r>
      <w:proofErr w:type="spellEnd"/>
      <w:r w:rsidRPr="002223A6">
        <w:rPr>
          <w:szCs w:val="28"/>
        </w:rPr>
        <w:t xml:space="preserve">, </w:t>
      </w:r>
      <w:hyperlink r:id="rId13" w:history="1">
        <w:proofErr w:type="spellStart"/>
        <w:r w:rsidRPr="002223A6">
          <w:rPr>
            <w:rStyle w:val="a4"/>
            <w:szCs w:val="28"/>
          </w:rPr>
          <w:t>rfbr.ru</w:t>
        </w:r>
        <w:proofErr w:type="spellEnd"/>
      </w:hyperlink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mail.ru</w:t>
      </w:r>
      <w:proofErr w:type="spellEnd"/>
      <w:r w:rsidRPr="002223A6">
        <w:rPr>
          <w:szCs w:val="28"/>
        </w:rPr>
        <w:t xml:space="preserve">, vk.com, rusmedserv.com, </w:t>
      </w:r>
      <w:proofErr w:type="spellStart"/>
      <w:r w:rsidRPr="002223A6">
        <w:rPr>
          <w:szCs w:val="28"/>
        </w:rPr>
        <w:t>nsc.ru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chemnet.ru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rsl.ru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philosophy.ru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rbc.ru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membrana.ru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osi.ru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viniti.ru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sostav.ru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ioffe.ru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fegi.ru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elibrary.ru</w:t>
      </w:r>
      <w:proofErr w:type="spellEnd"/>
      <w:r w:rsidRPr="002223A6">
        <w:rPr>
          <w:szCs w:val="28"/>
        </w:rPr>
        <w:t xml:space="preserve">, </w:t>
      </w:r>
      <w:proofErr w:type="spellStart"/>
      <w:r>
        <w:rPr>
          <w:szCs w:val="28"/>
        </w:rPr>
        <w:t>extech.ru</w:t>
      </w:r>
      <w:proofErr w:type="spellEnd"/>
      <w:r>
        <w:rPr>
          <w:szCs w:val="28"/>
        </w:rPr>
        <w:t xml:space="preserve">, </w:t>
      </w:r>
      <w:r w:rsidRPr="002223A6">
        <w:rPr>
          <w:szCs w:val="28"/>
        </w:rPr>
        <w:t xml:space="preserve">ripn.net, </w:t>
      </w:r>
      <w:proofErr w:type="spellStart"/>
      <w:r w:rsidRPr="002223A6">
        <w:rPr>
          <w:szCs w:val="28"/>
        </w:rPr>
        <w:t>shpl.ru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sai.msu.su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scsml.rssi.ru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sscc.ru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nlr.ru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web.ru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kamaz.ru</w:t>
      </w:r>
      <w:proofErr w:type="spellEnd"/>
      <w:proofErr w:type="gram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rulex.ru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jinr.ru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uic.nnov.ru</w:t>
      </w:r>
      <w:proofErr w:type="spellEnd"/>
      <w:r w:rsidRPr="002223A6">
        <w:rPr>
          <w:szCs w:val="28"/>
        </w:rPr>
        <w:t xml:space="preserve">, </w:t>
      </w:r>
      <w:proofErr w:type="spellStart"/>
      <w:r w:rsidRPr="002223A6">
        <w:rPr>
          <w:szCs w:val="28"/>
        </w:rPr>
        <w:t>ruthenia.ru</w:t>
      </w:r>
      <w:proofErr w:type="spellEnd"/>
      <w:r w:rsidRPr="002223A6">
        <w:rPr>
          <w:szCs w:val="28"/>
        </w:rPr>
        <w:t>.</w:t>
      </w:r>
    </w:p>
    <w:sectPr w:rsidR="00945628" w:rsidSect="0094562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64" w:rsidRDefault="00184B64" w:rsidP="00D24945">
      <w:r>
        <w:separator/>
      </w:r>
    </w:p>
  </w:endnote>
  <w:endnote w:type="continuationSeparator" w:id="0">
    <w:p w:rsidR="00184B64" w:rsidRDefault="00184B64" w:rsidP="00D24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884555"/>
      <w:docPartObj>
        <w:docPartGallery w:val="Page Numbers (Bottom of Page)"/>
        <w:docPartUnique/>
      </w:docPartObj>
    </w:sdtPr>
    <w:sdtContent>
      <w:p w:rsidR="00D24945" w:rsidRDefault="00D24945">
        <w:pPr>
          <w:pStyle w:val="af3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D24945" w:rsidRDefault="00D2494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64" w:rsidRDefault="00184B64" w:rsidP="00D24945">
      <w:r>
        <w:separator/>
      </w:r>
    </w:p>
  </w:footnote>
  <w:footnote w:type="continuationSeparator" w:id="0">
    <w:p w:rsidR="00184B64" w:rsidRDefault="00184B64" w:rsidP="00D24945">
      <w:r>
        <w:continuationSeparator/>
      </w:r>
    </w:p>
  </w:footnote>
  <w:footnote w:id="1">
    <w:p w:rsidR="00D24945" w:rsidRPr="00A9062E" w:rsidRDefault="00D24945" w:rsidP="00D24945">
      <w:pPr>
        <w:pStyle w:val="af5"/>
      </w:pPr>
      <w:r>
        <w:rPr>
          <w:rStyle w:val="af7"/>
        </w:rPr>
        <w:footnoteRef/>
      </w:r>
      <w:r>
        <w:t xml:space="preserve"> </w:t>
      </w:r>
      <w:proofErr w:type="spellStart"/>
      <w:r w:rsidRPr="001D3F31">
        <w:t>Олифер</w:t>
      </w:r>
      <w:proofErr w:type="spellEnd"/>
      <w:r w:rsidRPr="001D3F31">
        <w:t>,</w:t>
      </w:r>
      <w:r>
        <w:t xml:space="preserve"> </w:t>
      </w:r>
      <w:r w:rsidRPr="001D3F31">
        <w:t>В.</w:t>
      </w:r>
      <w:r>
        <w:t xml:space="preserve"> </w:t>
      </w:r>
      <w:r w:rsidRPr="001D3F31">
        <w:t>Г.</w:t>
      </w:r>
      <w:r>
        <w:t xml:space="preserve"> </w:t>
      </w:r>
      <w:r w:rsidRPr="001D3F31">
        <w:t>Компьютерные</w:t>
      </w:r>
      <w:r>
        <w:t xml:space="preserve"> </w:t>
      </w:r>
      <w:r w:rsidRPr="001D3F31">
        <w:t>сети.</w:t>
      </w:r>
      <w:r>
        <w:t xml:space="preserve"> </w:t>
      </w:r>
      <w:r w:rsidRPr="001D3F31">
        <w:t>–</w:t>
      </w:r>
      <w:r>
        <w:t xml:space="preserve"> 4</w:t>
      </w:r>
      <w:r w:rsidRPr="001D3F31">
        <w:t>-е</w:t>
      </w:r>
      <w:r>
        <w:t xml:space="preserve"> </w:t>
      </w:r>
      <w:r w:rsidRPr="001D3F31">
        <w:t>изд.–</w:t>
      </w:r>
      <w:r>
        <w:t xml:space="preserve"> </w:t>
      </w:r>
      <w:r w:rsidRPr="001D3F31">
        <w:t>СПб.</w:t>
      </w:r>
      <w:r>
        <w:t xml:space="preserve"> </w:t>
      </w:r>
      <w:r w:rsidRPr="001D3F31">
        <w:t>:</w:t>
      </w:r>
      <w:r>
        <w:t xml:space="preserve"> </w:t>
      </w:r>
      <w:r w:rsidRPr="001D3F31">
        <w:t>Питер,</w:t>
      </w:r>
      <w:r>
        <w:t xml:space="preserve"> </w:t>
      </w:r>
      <w:r w:rsidRPr="001D3F31">
        <w:t>20</w:t>
      </w:r>
      <w:r>
        <w:t>10</w:t>
      </w:r>
      <w:r w:rsidRPr="001D3F31">
        <w:t>.</w:t>
      </w:r>
      <w:r>
        <w:t xml:space="preserve"> </w:t>
      </w:r>
      <w:r w:rsidRPr="001D3F31">
        <w:t>–</w:t>
      </w:r>
      <w:r>
        <w:t xml:space="preserve"> </w:t>
      </w:r>
      <w:r w:rsidRPr="001D3F31">
        <w:t>9</w:t>
      </w:r>
      <w:r>
        <w:t xml:space="preserve">44 </w:t>
      </w:r>
      <w:r w:rsidRPr="001D3F31">
        <w:t>с.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7D"/>
    <w:multiLevelType w:val="multilevel"/>
    <w:tmpl w:val="43FC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439E"/>
    <w:multiLevelType w:val="multilevel"/>
    <w:tmpl w:val="943A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A1122"/>
    <w:multiLevelType w:val="multilevel"/>
    <w:tmpl w:val="10F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44A"/>
    <w:multiLevelType w:val="hybridMultilevel"/>
    <w:tmpl w:val="289C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C7AB9"/>
    <w:multiLevelType w:val="multilevel"/>
    <w:tmpl w:val="6AE2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C37CB"/>
    <w:multiLevelType w:val="multilevel"/>
    <w:tmpl w:val="3F8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6A4E45"/>
    <w:multiLevelType w:val="multilevel"/>
    <w:tmpl w:val="F62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FF16DD"/>
    <w:multiLevelType w:val="multilevel"/>
    <w:tmpl w:val="9C1E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D42404"/>
    <w:multiLevelType w:val="multilevel"/>
    <w:tmpl w:val="D3C6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040F1"/>
    <w:multiLevelType w:val="multilevel"/>
    <w:tmpl w:val="19F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05E12"/>
    <w:multiLevelType w:val="multilevel"/>
    <w:tmpl w:val="3EAA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35637"/>
    <w:multiLevelType w:val="multilevel"/>
    <w:tmpl w:val="76E6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F3D5A"/>
    <w:multiLevelType w:val="multilevel"/>
    <w:tmpl w:val="EF38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C3FB2"/>
    <w:multiLevelType w:val="multilevel"/>
    <w:tmpl w:val="7F18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B1398E"/>
    <w:multiLevelType w:val="multilevel"/>
    <w:tmpl w:val="684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861FB0"/>
    <w:multiLevelType w:val="multilevel"/>
    <w:tmpl w:val="D8A4A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A5EB3"/>
    <w:multiLevelType w:val="multilevel"/>
    <w:tmpl w:val="646294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3BB53F41"/>
    <w:multiLevelType w:val="multilevel"/>
    <w:tmpl w:val="C55C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C47D2B"/>
    <w:multiLevelType w:val="multilevel"/>
    <w:tmpl w:val="82D4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A669F7"/>
    <w:multiLevelType w:val="multilevel"/>
    <w:tmpl w:val="CDD4D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B1781F"/>
    <w:multiLevelType w:val="multilevel"/>
    <w:tmpl w:val="2F36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4015AA"/>
    <w:multiLevelType w:val="multilevel"/>
    <w:tmpl w:val="AE5A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A93C02"/>
    <w:multiLevelType w:val="multilevel"/>
    <w:tmpl w:val="90F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B210D"/>
    <w:multiLevelType w:val="multilevel"/>
    <w:tmpl w:val="4FE4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17E23"/>
    <w:multiLevelType w:val="multilevel"/>
    <w:tmpl w:val="ADC2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C4828"/>
    <w:multiLevelType w:val="multilevel"/>
    <w:tmpl w:val="BF36E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8848DC"/>
    <w:multiLevelType w:val="multilevel"/>
    <w:tmpl w:val="A92A2D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>
    <w:nsid w:val="5A535925"/>
    <w:multiLevelType w:val="multilevel"/>
    <w:tmpl w:val="4D8ED6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B2C75"/>
    <w:multiLevelType w:val="multilevel"/>
    <w:tmpl w:val="9DAA15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>
    <w:nsid w:val="5A7F755D"/>
    <w:multiLevelType w:val="multilevel"/>
    <w:tmpl w:val="A060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B93CB4"/>
    <w:multiLevelType w:val="multilevel"/>
    <w:tmpl w:val="26F25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5EB211A4"/>
    <w:multiLevelType w:val="multilevel"/>
    <w:tmpl w:val="DFFE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D752E"/>
    <w:multiLevelType w:val="multilevel"/>
    <w:tmpl w:val="5C72DA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>
    <w:nsid w:val="637C61D2"/>
    <w:multiLevelType w:val="multilevel"/>
    <w:tmpl w:val="DC44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45052F"/>
    <w:multiLevelType w:val="multilevel"/>
    <w:tmpl w:val="3A7053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90ABD"/>
    <w:multiLevelType w:val="multilevel"/>
    <w:tmpl w:val="3F065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57BC8"/>
    <w:multiLevelType w:val="multilevel"/>
    <w:tmpl w:val="D15E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E9758C"/>
    <w:multiLevelType w:val="multilevel"/>
    <w:tmpl w:val="80D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604D6D"/>
    <w:multiLevelType w:val="multilevel"/>
    <w:tmpl w:val="1C50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62BD1"/>
    <w:multiLevelType w:val="multilevel"/>
    <w:tmpl w:val="083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36"/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</w:num>
  <w:num w:numId="8">
    <w:abstractNumId w:val="17"/>
  </w:num>
  <w:num w:numId="9">
    <w:abstractNumId w:val="29"/>
  </w:num>
  <w:num w:numId="10">
    <w:abstractNumId w:val="33"/>
  </w:num>
  <w:num w:numId="11">
    <w:abstractNumId w:val="2"/>
  </w:num>
  <w:num w:numId="12">
    <w:abstractNumId w:val="20"/>
  </w:num>
  <w:num w:numId="13">
    <w:abstractNumId w:val="5"/>
  </w:num>
  <w:num w:numId="14">
    <w:abstractNumId w:val="23"/>
  </w:num>
  <w:num w:numId="15">
    <w:abstractNumId w:val="37"/>
  </w:num>
  <w:num w:numId="16">
    <w:abstractNumId w:val="39"/>
  </w:num>
  <w:num w:numId="17">
    <w:abstractNumId w:val="25"/>
  </w:num>
  <w:num w:numId="18">
    <w:abstractNumId w:val="0"/>
  </w:num>
  <w:num w:numId="19">
    <w:abstractNumId w:val="14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6"/>
  </w:num>
  <w:num w:numId="25">
    <w:abstractNumId w:val="16"/>
  </w:num>
  <w:num w:numId="26">
    <w:abstractNumId w:val="30"/>
  </w:num>
  <w:num w:numId="27">
    <w:abstractNumId w:val="28"/>
  </w:num>
  <w:num w:numId="28">
    <w:abstractNumId w:val="26"/>
  </w:num>
  <w:num w:numId="29">
    <w:abstractNumId w:val="32"/>
  </w:num>
  <w:num w:numId="30">
    <w:abstractNumId w:val="35"/>
  </w:num>
  <w:num w:numId="31">
    <w:abstractNumId w:val="19"/>
  </w:num>
  <w:num w:numId="32">
    <w:abstractNumId w:val="15"/>
  </w:num>
  <w:num w:numId="33">
    <w:abstractNumId w:val="38"/>
  </w:num>
  <w:num w:numId="34">
    <w:abstractNumId w:val="21"/>
  </w:num>
  <w:num w:numId="35">
    <w:abstractNumId w:val="1"/>
  </w:num>
  <w:num w:numId="36">
    <w:abstractNumId w:val="31"/>
  </w:num>
  <w:num w:numId="37">
    <w:abstractNumId w:val="27"/>
  </w:num>
  <w:num w:numId="38">
    <w:abstractNumId w:val="7"/>
  </w:num>
  <w:num w:numId="39">
    <w:abstractNumId w:val="34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945"/>
    <w:rsid w:val="00184B64"/>
    <w:rsid w:val="00945628"/>
    <w:rsid w:val="00D2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4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D2494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D24945"/>
    <w:pPr>
      <w:keepNext/>
      <w:keepLines/>
      <w:spacing w:before="20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D24945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3"/>
    </w:pPr>
    <w:rPr>
      <w:rFonts w:ascii="Cambria" w:hAnsi="Cambria"/>
      <w:b/>
      <w:bCs/>
      <w:i/>
      <w:iCs/>
      <w:color w:val="4F81BD"/>
      <w:sz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945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20">
    <w:name w:val="Заголовок 2 Знак"/>
    <w:basedOn w:val="a0"/>
    <w:link w:val="2"/>
    <w:uiPriority w:val="9"/>
    <w:rsid w:val="00D2494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4945"/>
    <w:rPr>
      <w:rFonts w:ascii="Cambria" w:eastAsia="Times New Roman" w:hAnsi="Cambria" w:cs="Times New Roman"/>
      <w:b/>
      <w:bCs/>
      <w:color w:val="4F81BD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4945"/>
    <w:rPr>
      <w:rFonts w:ascii="Cambria" w:eastAsia="Times New Roman" w:hAnsi="Cambria" w:cs="Times New Roman"/>
      <w:b/>
      <w:bCs/>
      <w:i/>
      <w:iCs/>
      <w:color w:val="4F81BD"/>
      <w:sz w:val="20"/>
      <w:szCs w:val="20"/>
      <w:lang/>
    </w:rPr>
  </w:style>
  <w:style w:type="paragraph" w:styleId="a3">
    <w:name w:val="TOC Heading"/>
    <w:basedOn w:val="1"/>
    <w:next w:val="a"/>
    <w:uiPriority w:val="39"/>
    <w:semiHidden/>
    <w:unhideWhenUsed/>
    <w:qFormat/>
    <w:rsid w:val="00D24945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24945"/>
    <w:pPr>
      <w:spacing w:before="360"/>
    </w:pPr>
    <w:rPr>
      <w:rFonts w:ascii="Cambria" w:hAnsi="Cambria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24945"/>
    <w:pPr>
      <w:spacing w:before="240"/>
    </w:pPr>
    <w:rPr>
      <w:rFonts w:ascii="Calibri" w:hAnsi="Calibri"/>
      <w:b/>
      <w:bCs/>
      <w:sz w:val="20"/>
    </w:rPr>
  </w:style>
  <w:style w:type="character" w:styleId="a4">
    <w:name w:val="Hyperlink"/>
    <w:uiPriority w:val="99"/>
    <w:unhideWhenUsed/>
    <w:rsid w:val="00D249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249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D24945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bCs/>
      <w:sz w:val="24"/>
      <w:szCs w:val="24"/>
      <w:lang/>
    </w:rPr>
  </w:style>
  <w:style w:type="character" w:customStyle="1" w:styleId="a7">
    <w:name w:val="Название Знак"/>
    <w:basedOn w:val="a0"/>
    <w:link w:val="a6"/>
    <w:uiPriority w:val="10"/>
    <w:rsid w:val="00D24945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D24945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4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4945"/>
  </w:style>
  <w:style w:type="character" w:styleId="aa">
    <w:name w:val="Strong"/>
    <w:uiPriority w:val="22"/>
    <w:qFormat/>
    <w:rsid w:val="00D24945"/>
    <w:rPr>
      <w:b/>
      <w:bCs/>
    </w:rPr>
  </w:style>
  <w:style w:type="character" w:styleId="ab">
    <w:name w:val="Emphasis"/>
    <w:uiPriority w:val="20"/>
    <w:qFormat/>
    <w:rsid w:val="00D24945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D24945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basedOn w:val="a0"/>
    <w:link w:val="ac"/>
    <w:uiPriority w:val="99"/>
    <w:semiHidden/>
    <w:rsid w:val="00D24945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FollowedHyperlink"/>
    <w:uiPriority w:val="99"/>
    <w:semiHidden/>
    <w:unhideWhenUsed/>
    <w:rsid w:val="00D24945"/>
    <w:rPr>
      <w:color w:val="800080"/>
      <w:u w:val="single"/>
    </w:rPr>
  </w:style>
  <w:style w:type="character" w:customStyle="1" w:styleId="postheader">
    <w:name w:val="postheader"/>
    <w:basedOn w:val="a0"/>
    <w:rsid w:val="00D24945"/>
  </w:style>
  <w:style w:type="paragraph" w:customStyle="1" w:styleId="ind">
    <w:name w:val="ind"/>
    <w:basedOn w:val="a"/>
    <w:rsid w:val="00D249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24945"/>
    <w:pPr>
      <w:ind w:left="720"/>
      <w:contextualSpacing/>
    </w:pPr>
  </w:style>
  <w:style w:type="table" w:styleId="af0">
    <w:name w:val="Table Grid"/>
    <w:basedOn w:val="a1"/>
    <w:uiPriority w:val="59"/>
    <w:rsid w:val="00D2494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D24945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249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D24945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basedOn w:val="a0"/>
    <w:link w:val="af3"/>
    <w:uiPriority w:val="99"/>
    <w:rsid w:val="00D249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4945"/>
    <w:rPr>
      <w:sz w:val="20"/>
      <w:lang/>
    </w:rPr>
  </w:style>
  <w:style w:type="character" w:customStyle="1" w:styleId="af6">
    <w:name w:val="Текст сноски Знак"/>
    <w:basedOn w:val="a0"/>
    <w:link w:val="af5"/>
    <w:uiPriority w:val="99"/>
    <w:semiHidden/>
    <w:rsid w:val="00D24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D24945"/>
    <w:rPr>
      <w:vertAlign w:val="superscript"/>
    </w:rPr>
  </w:style>
  <w:style w:type="paragraph" w:customStyle="1" w:styleId="Standard">
    <w:name w:val="Standard"/>
    <w:rsid w:val="00D24945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D24945"/>
    <w:pPr>
      <w:spacing w:after="120"/>
    </w:pPr>
  </w:style>
  <w:style w:type="paragraph" w:styleId="af8">
    <w:name w:val="endnote text"/>
    <w:basedOn w:val="a"/>
    <w:link w:val="af9"/>
    <w:uiPriority w:val="99"/>
    <w:semiHidden/>
    <w:unhideWhenUsed/>
    <w:rsid w:val="00D24945"/>
    <w:rPr>
      <w:sz w:val="20"/>
      <w:lang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24945"/>
    <w:rPr>
      <w:rFonts w:ascii="Times New Roman" w:eastAsia="Times New Roman" w:hAnsi="Times New Roman" w:cs="Times New Roman"/>
      <w:sz w:val="20"/>
      <w:szCs w:val="20"/>
      <w:lang/>
    </w:rPr>
  </w:style>
  <w:style w:type="character" w:styleId="afa">
    <w:name w:val="endnote reference"/>
    <w:uiPriority w:val="99"/>
    <w:semiHidden/>
    <w:unhideWhenUsed/>
    <w:rsid w:val="00D249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rfb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1018</Words>
  <Characters>5806</Characters>
  <Application>Microsoft Office Word</Application>
  <DocSecurity>0</DocSecurity>
  <Lines>48</Lines>
  <Paragraphs>13</Paragraphs>
  <ScaleCrop>false</ScaleCrop>
  <Company>Krokoz™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2016-06-21T15:13:00Z</dcterms:created>
  <dcterms:modified xsi:type="dcterms:W3CDTF">2016-06-21T15:14:00Z</dcterms:modified>
</cp:coreProperties>
</file>