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63" w:rsidRDefault="00191E63" w:rsidP="00191E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yellow"/>
        </w:rPr>
        <w:t>Основные сокращения по Разделу 1</w:t>
      </w:r>
    </w:p>
    <w:p w:rsidR="00F314C7" w:rsidRDefault="00F314C7" w:rsidP="00F314C7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yellow"/>
        </w:rPr>
        <w:t xml:space="preserve"> </w:t>
      </w:r>
    </w:p>
    <w:p w:rsidR="00F314C7" w:rsidRDefault="00F314C7" w:rsidP="00F314C7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14C7" w:rsidRDefault="00F314C7" w:rsidP="00F314C7">
      <w:pPr>
        <w:spacing w:after="0" w:line="240" w:lineRule="auto"/>
        <w:ind w:firstLine="1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ADC 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Analog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Digital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Converter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– аналогово-цифровой преобразователь (АЦП).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Предназначен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для преобразования аналогового сигнала в цифровой.</w:t>
      </w:r>
    </w:p>
    <w:p w:rsidR="00F314C7" w:rsidRDefault="00F314C7" w:rsidP="00F314C7">
      <w:pPr>
        <w:spacing w:after="0" w:line="240" w:lineRule="auto"/>
        <w:ind w:firstLine="1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ANSI 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American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National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Standards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Institute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– американский институт национальных стандартов.</w:t>
      </w:r>
    </w:p>
    <w:p w:rsidR="00F314C7" w:rsidRDefault="00F314C7" w:rsidP="00F314C7">
      <w:pPr>
        <w:spacing w:after="0" w:line="240" w:lineRule="auto"/>
        <w:ind w:firstLine="1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ARP 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Address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Resolution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Protocol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– протокол разрешения адреса.</w:t>
      </w:r>
    </w:p>
    <w:p w:rsidR="00F314C7" w:rsidRDefault="00F314C7" w:rsidP="00F314C7">
      <w:pPr>
        <w:spacing w:after="0" w:line="240" w:lineRule="auto"/>
        <w:ind w:firstLine="1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ASCII</w:t>
      </w:r>
      <w:r>
        <w:rPr>
          <w:rFonts w:ascii="Times New Roman" w:hAnsi="Times New Roman"/>
          <w:color w:val="000000"/>
          <w:sz w:val="28"/>
          <w:szCs w:val="28"/>
        </w:rPr>
        <w:t> 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American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Standard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Code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Information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Interchange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– американский стандартный код для обмена информацией.</w:t>
      </w:r>
    </w:p>
    <w:p w:rsidR="00F314C7" w:rsidRDefault="00F314C7" w:rsidP="00F314C7">
      <w:pPr>
        <w:spacing w:after="0" w:line="240" w:lineRule="auto"/>
        <w:ind w:firstLine="1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AT</w:t>
      </w:r>
      <w:r>
        <w:rPr>
          <w:rFonts w:ascii="Times New Roman" w:hAnsi="Times New Roman"/>
          <w:color w:val="000000"/>
          <w:sz w:val="28"/>
          <w:szCs w:val="28"/>
        </w:rPr>
        <w:t> 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Advanced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Technology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– усовершенствованная технология.</w:t>
      </w:r>
    </w:p>
    <w:p w:rsidR="00F314C7" w:rsidRDefault="00F314C7" w:rsidP="00F314C7">
      <w:pPr>
        <w:spacing w:after="0" w:line="240" w:lineRule="auto"/>
        <w:ind w:firstLine="1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ATM</w:t>
      </w:r>
      <w:r>
        <w:rPr>
          <w:rFonts w:ascii="Times New Roman" w:hAnsi="Times New Roman"/>
          <w:color w:val="000000"/>
          <w:sz w:val="28"/>
          <w:szCs w:val="28"/>
        </w:rPr>
        <w:t> 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Asynchronous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Transfer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Mode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– асинхронной режим передачи. Тип коммутационной технологии, при котором по сети передаются небольшие ячейки фиксированного размера.</w:t>
      </w:r>
    </w:p>
    <w:p w:rsidR="00F314C7" w:rsidRDefault="00F314C7" w:rsidP="00F314C7">
      <w:pPr>
        <w:spacing w:after="0" w:line="240" w:lineRule="auto"/>
        <w:ind w:firstLine="1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BBS 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Broadcast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Bulletin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System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– широковещательная система объявлений. Электронная доска объявлений, компьютерный аналог доски объявлений.</w:t>
      </w:r>
    </w:p>
    <w:p w:rsidR="00F314C7" w:rsidRDefault="00F314C7" w:rsidP="00F314C7">
      <w:pPr>
        <w:spacing w:after="0" w:line="240" w:lineRule="auto"/>
        <w:ind w:firstLine="1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CSMA/CD</w:t>
      </w:r>
      <w:r>
        <w:rPr>
          <w:rFonts w:ascii="Times New Roman" w:hAnsi="Times New Roman"/>
          <w:color w:val="000000"/>
          <w:sz w:val="28"/>
          <w:szCs w:val="28"/>
        </w:rPr>
        <w:t> 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Carrier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Sense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Multiple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Access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Collision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Detection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– Множественный доступ с прослушиванием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несущей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разрешением коллизий.</w:t>
      </w:r>
    </w:p>
    <w:p w:rsidR="00F314C7" w:rsidRDefault="00F314C7" w:rsidP="00F314C7">
      <w:pPr>
        <w:spacing w:after="0" w:line="240" w:lineRule="auto"/>
        <w:ind w:firstLine="17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DNS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(Domain Name System) – </w:t>
      </w:r>
      <w:r>
        <w:rPr>
          <w:rFonts w:ascii="Times New Roman" w:hAnsi="Times New Roman"/>
          <w:color w:val="000000"/>
          <w:sz w:val="28"/>
          <w:szCs w:val="28"/>
        </w:rPr>
        <w:t>доменная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система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имен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proofErr w:type="gramEnd"/>
    </w:p>
    <w:p w:rsidR="00F314C7" w:rsidRDefault="00F314C7" w:rsidP="00F314C7">
      <w:pPr>
        <w:spacing w:after="0" w:line="240" w:lineRule="auto"/>
        <w:ind w:firstLine="17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ECC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 (Error Correction Code) – </w:t>
      </w:r>
      <w:r>
        <w:rPr>
          <w:rFonts w:ascii="Times New Roman" w:hAnsi="Times New Roman"/>
          <w:color w:val="000000"/>
          <w:sz w:val="28"/>
          <w:szCs w:val="28"/>
        </w:rPr>
        <w:t>код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коррекции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ошибок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proofErr w:type="gramEnd"/>
    </w:p>
    <w:p w:rsidR="00F314C7" w:rsidRDefault="00F314C7" w:rsidP="00F314C7">
      <w:pPr>
        <w:spacing w:after="0" w:line="240" w:lineRule="auto"/>
        <w:ind w:firstLine="1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Ethernet</w:t>
      </w:r>
      <w:r>
        <w:rPr>
          <w:rFonts w:ascii="Times New Roman" w:hAnsi="Times New Roman"/>
          <w:color w:val="000000"/>
          <w:sz w:val="28"/>
          <w:szCs w:val="28"/>
        </w:rPr>
        <w:t> – сетевая технология, подчиняется спецификации 802.3 IEEE.</w:t>
      </w:r>
    </w:p>
    <w:p w:rsidR="00F314C7" w:rsidRDefault="00F314C7" w:rsidP="00F314C7">
      <w:pPr>
        <w:spacing w:after="0" w:line="240" w:lineRule="auto"/>
        <w:ind w:firstLine="1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FTP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(File Transfer Protocol) – </w:t>
      </w:r>
      <w:r>
        <w:rPr>
          <w:rFonts w:ascii="Times New Roman" w:hAnsi="Times New Roman"/>
          <w:color w:val="000000"/>
          <w:sz w:val="28"/>
          <w:szCs w:val="28"/>
        </w:rPr>
        <w:t>протокол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передачи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файлов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Позволяет обмениваться файлами по сети.</w:t>
      </w:r>
    </w:p>
    <w:p w:rsidR="00F314C7" w:rsidRDefault="00F314C7" w:rsidP="00F314C7">
      <w:pPr>
        <w:spacing w:after="0" w:line="240" w:lineRule="auto"/>
        <w:ind w:firstLine="17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IEEE 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Institute</w:t>
      </w:r>
      <w:r w:rsidRPr="00F314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of</w:t>
      </w:r>
      <w:r w:rsidRPr="00F314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Electrical</w:t>
      </w:r>
      <w:r w:rsidRPr="00F314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and</w:t>
      </w:r>
      <w:r w:rsidRPr="00F314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Electronics</w:t>
      </w:r>
      <w:r w:rsidRPr="00F314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Engineers</w:t>
      </w:r>
      <w:r>
        <w:rPr>
          <w:rFonts w:ascii="Times New Roman" w:hAnsi="Times New Roman"/>
          <w:color w:val="000000"/>
          <w:sz w:val="28"/>
          <w:szCs w:val="28"/>
        </w:rPr>
        <w:t>) – институт инженеров по электротехнике и электроники.</w:t>
      </w:r>
      <w:proofErr w:type="gramEnd"/>
    </w:p>
    <w:p w:rsidR="00F314C7" w:rsidRDefault="00F314C7" w:rsidP="00F314C7">
      <w:pPr>
        <w:spacing w:after="0" w:line="240" w:lineRule="auto"/>
        <w:ind w:firstLine="1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IP 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Internet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Protocol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– протокол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Internet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сетевой протокол стека TCP/IP, который предоставляет адресную и маршрутную информацию.</w:t>
      </w:r>
    </w:p>
    <w:p w:rsidR="00F314C7" w:rsidRDefault="00F314C7" w:rsidP="00F314C7">
      <w:pPr>
        <w:spacing w:after="0" w:line="240" w:lineRule="auto"/>
        <w:ind w:firstLine="1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IPX 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Internetwork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Packet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Exchange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– протокол межсетевого обмена пакетами, предназначенный для адресации и маршрутизации пакетов в сетях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Novell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314C7" w:rsidRDefault="00F314C7" w:rsidP="00F314C7">
      <w:pPr>
        <w:spacing w:after="0" w:line="240" w:lineRule="auto"/>
        <w:ind w:firstLine="1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ISO 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International</w:t>
      </w:r>
      <w:r w:rsidRPr="00F314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Standard</w:t>
      </w:r>
      <w:r w:rsidRPr="00F314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Organization</w:t>
      </w:r>
      <w:r>
        <w:rPr>
          <w:rFonts w:ascii="Times New Roman" w:hAnsi="Times New Roman"/>
          <w:color w:val="000000"/>
          <w:sz w:val="28"/>
          <w:szCs w:val="28"/>
        </w:rPr>
        <w:t>) – организация стандартизации различных стран.</w:t>
      </w:r>
    </w:p>
    <w:p w:rsidR="00F314C7" w:rsidRDefault="00F314C7" w:rsidP="00F314C7">
      <w:pPr>
        <w:spacing w:after="0" w:line="240" w:lineRule="auto"/>
        <w:ind w:firstLine="17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NRZ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F314C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Non</w:t>
      </w:r>
      <w:r w:rsidRPr="00F314C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Return</w:t>
      </w:r>
      <w:r w:rsidRPr="00F314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to</w:t>
      </w:r>
      <w:r w:rsidRPr="00F314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Zero</w:t>
      </w:r>
      <w:r w:rsidRPr="00F314C7">
        <w:rPr>
          <w:rFonts w:ascii="Times New Roman" w:hAnsi="Times New Roman"/>
          <w:color w:val="000000"/>
          <w:sz w:val="28"/>
          <w:szCs w:val="28"/>
        </w:rPr>
        <w:t xml:space="preserve">) – </w:t>
      </w:r>
      <w:r>
        <w:rPr>
          <w:rFonts w:ascii="Times New Roman" w:hAnsi="Times New Roman"/>
          <w:color w:val="000000"/>
          <w:sz w:val="28"/>
          <w:szCs w:val="28"/>
        </w:rPr>
        <w:t>без</w:t>
      </w:r>
      <w:r w:rsidRPr="00F314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возврата</w:t>
      </w:r>
      <w:r w:rsidRPr="00F314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F314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нулю</w:t>
      </w:r>
      <w:r w:rsidRPr="00F314C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F314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Метод двоичного кодирования информации, при котором единичные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биты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представляются положительным значением, а нулевые отрицательным.</w:t>
      </w:r>
    </w:p>
    <w:p w:rsidR="00F314C7" w:rsidRDefault="00F314C7" w:rsidP="00F314C7">
      <w:pPr>
        <w:spacing w:after="0" w:line="240" w:lineRule="auto"/>
        <w:ind w:firstLine="1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OSI</w:t>
      </w:r>
      <w:r>
        <w:rPr>
          <w:rFonts w:ascii="Times New Roman" w:hAnsi="Times New Roman"/>
          <w:color w:val="000000"/>
          <w:sz w:val="28"/>
          <w:szCs w:val="28"/>
        </w:rPr>
        <w:t> 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Open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System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Interconnection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– взаимодействие открытых систем.</w:t>
      </w:r>
    </w:p>
    <w:p w:rsidR="00F314C7" w:rsidRDefault="00F314C7" w:rsidP="00F314C7">
      <w:pPr>
        <w:spacing w:after="0" w:line="240" w:lineRule="auto"/>
        <w:ind w:firstLine="1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SDN</w:t>
      </w:r>
      <w:r>
        <w:rPr>
          <w:rFonts w:ascii="Times New Roman" w:hAnsi="Times New Roman"/>
          <w:color w:val="000000"/>
          <w:sz w:val="28"/>
          <w:szCs w:val="28"/>
        </w:rPr>
        <w:t> 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Software-Defined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Network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– сеть, определяемая программным обеспечением - Виртуальная сеть.</w:t>
      </w:r>
    </w:p>
    <w:p w:rsidR="00F314C7" w:rsidRDefault="00F314C7" w:rsidP="00F314C7">
      <w:pPr>
        <w:spacing w:after="0" w:line="240" w:lineRule="auto"/>
        <w:ind w:firstLine="17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SID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 (Security Identification) – </w:t>
      </w:r>
      <w:r>
        <w:rPr>
          <w:rFonts w:ascii="Times New Roman" w:hAnsi="Times New Roman"/>
          <w:color w:val="000000"/>
          <w:sz w:val="28"/>
          <w:szCs w:val="28"/>
        </w:rPr>
        <w:t>идентификатор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безопасности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proofErr w:type="gramEnd"/>
    </w:p>
    <w:p w:rsidR="00F314C7" w:rsidRDefault="00F314C7" w:rsidP="00F314C7">
      <w:pPr>
        <w:spacing w:after="0" w:line="240" w:lineRule="auto"/>
        <w:ind w:firstLine="1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SMTP</w:t>
      </w:r>
      <w:r>
        <w:rPr>
          <w:rFonts w:ascii="Times New Roman" w:hAnsi="Times New Roman"/>
          <w:color w:val="000000"/>
          <w:sz w:val="28"/>
          <w:szCs w:val="28"/>
        </w:rPr>
        <w:t> 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Transfer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Protocol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– простой протокол электронной почты.</w:t>
      </w:r>
    </w:p>
    <w:p w:rsidR="00F314C7" w:rsidRDefault="00F314C7" w:rsidP="00F314C7">
      <w:pPr>
        <w:spacing w:after="0" w:line="240" w:lineRule="auto"/>
        <w:ind w:firstLine="1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TCP</w:t>
      </w:r>
      <w:r>
        <w:rPr>
          <w:rFonts w:ascii="Times New Roman" w:hAnsi="Times New Roman"/>
          <w:color w:val="000000"/>
          <w:sz w:val="28"/>
          <w:szCs w:val="28"/>
        </w:rPr>
        <w:t> 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Transmission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Control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Protocol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– протокол управления передачей.</w:t>
      </w:r>
    </w:p>
    <w:p w:rsidR="00F314C7" w:rsidRPr="00191E63" w:rsidRDefault="00F314C7" w:rsidP="00F314C7">
      <w:pPr>
        <w:spacing w:after="0" w:line="240" w:lineRule="auto"/>
        <w:ind w:firstLine="17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TLI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191E63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Transport</w:t>
      </w:r>
      <w:r w:rsidRPr="00191E6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Level</w:t>
      </w:r>
      <w:r w:rsidRPr="00191E6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Interface</w:t>
      </w:r>
      <w:r w:rsidRPr="00191E63">
        <w:rPr>
          <w:rFonts w:ascii="Times New Roman" w:hAnsi="Times New Roman"/>
          <w:color w:val="000000"/>
          <w:sz w:val="28"/>
          <w:szCs w:val="28"/>
          <w:lang w:val="en-US"/>
        </w:rPr>
        <w:t xml:space="preserve">) – </w:t>
      </w:r>
      <w:r>
        <w:rPr>
          <w:rFonts w:ascii="Times New Roman" w:hAnsi="Times New Roman"/>
          <w:color w:val="000000"/>
          <w:sz w:val="28"/>
          <w:szCs w:val="28"/>
        </w:rPr>
        <w:t>интерфейс</w:t>
      </w:r>
      <w:r w:rsidRPr="00191E6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транспортного</w:t>
      </w:r>
      <w:r w:rsidRPr="00191E6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уровня</w:t>
      </w:r>
      <w:r w:rsidRPr="00191E63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proofErr w:type="gramEnd"/>
    </w:p>
    <w:p w:rsidR="00F314C7" w:rsidRDefault="00F314C7" w:rsidP="00F314C7">
      <w:pPr>
        <w:spacing w:after="0" w:line="240" w:lineRule="auto"/>
        <w:ind w:firstLine="1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TPMA 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Token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Passing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Multiple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Access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– множественный доступ с передачей полномочия или метод с передачей маркера.</w:t>
      </w:r>
    </w:p>
    <w:p w:rsidR="00F314C7" w:rsidRDefault="00F314C7" w:rsidP="00F314C7">
      <w:pPr>
        <w:spacing w:after="0" w:line="240" w:lineRule="auto"/>
        <w:ind w:firstLine="1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URL</w:t>
      </w:r>
      <w:r>
        <w:rPr>
          <w:rFonts w:ascii="Times New Roman" w:hAnsi="Times New Roman"/>
          <w:color w:val="000000"/>
          <w:sz w:val="28"/>
          <w:szCs w:val="28"/>
        </w:rPr>
        <w:t> 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Uniform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Resource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Locator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– адрес универсального указателя ресурсов.</w:t>
      </w:r>
    </w:p>
    <w:p w:rsidR="00F314C7" w:rsidRDefault="00F314C7" w:rsidP="00F314C7">
      <w:pPr>
        <w:spacing w:after="0" w:line="240" w:lineRule="auto"/>
        <w:ind w:firstLine="1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UTP</w:t>
      </w:r>
      <w:r>
        <w:rPr>
          <w:rFonts w:ascii="Times New Roman" w:hAnsi="Times New Roman"/>
          <w:color w:val="000000"/>
          <w:sz w:val="28"/>
          <w:szCs w:val="28"/>
        </w:rPr>
        <w:t> 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Unsealing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Twist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Pare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– неэкранированная витая пара.</w:t>
      </w:r>
    </w:p>
    <w:p w:rsidR="00F314C7" w:rsidRDefault="00F314C7" w:rsidP="00F314C7">
      <w:pPr>
        <w:spacing w:after="0" w:line="240" w:lineRule="auto"/>
        <w:ind w:firstLine="1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WWW 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Word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Wide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Web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– всемирная паутина.</w:t>
      </w:r>
    </w:p>
    <w:p w:rsidR="00F314C7" w:rsidRDefault="00F314C7" w:rsidP="00F314C7">
      <w:pPr>
        <w:spacing w:after="0" w:line="240" w:lineRule="auto"/>
        <w:ind w:firstLine="1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X.25</w:t>
      </w:r>
      <w:r>
        <w:rPr>
          <w:rFonts w:ascii="Times New Roman" w:hAnsi="Times New Roman"/>
          <w:color w:val="000000"/>
          <w:sz w:val="28"/>
          <w:szCs w:val="28"/>
        </w:rPr>
        <w:t> – международный стандарт для глобальных коммуникаций с коммутацией пакетов.</w:t>
      </w:r>
    </w:p>
    <w:p w:rsidR="00F314C7" w:rsidRDefault="00F314C7" w:rsidP="00F314C7">
      <w:r>
        <w:rPr>
          <w:rFonts w:ascii="Times New Roman" w:hAnsi="Times New Roman"/>
          <w:color w:val="000000"/>
          <w:sz w:val="28"/>
          <w:szCs w:val="28"/>
        </w:rPr>
        <w:br/>
      </w:r>
    </w:p>
    <w:p w:rsidR="008166EB" w:rsidRDefault="008166EB"/>
    <w:sectPr w:rsidR="008166EB" w:rsidSect="0081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314C7"/>
    <w:rsid w:val="00191E63"/>
    <w:rsid w:val="006F6A71"/>
    <w:rsid w:val="008166EB"/>
    <w:rsid w:val="00F3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0</DocSecurity>
  <Lines>18</Lines>
  <Paragraphs>5</Paragraphs>
  <ScaleCrop>false</ScaleCrop>
  <Company>Krokoz™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5</cp:revision>
  <dcterms:created xsi:type="dcterms:W3CDTF">2016-06-21T16:30:00Z</dcterms:created>
  <dcterms:modified xsi:type="dcterms:W3CDTF">2016-06-21T16:31:00Z</dcterms:modified>
</cp:coreProperties>
</file>