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5D7BB8" w:rsidRDefault="001E1040" w:rsidP="005D7BB8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5D7BB8">
        <w:rPr>
          <w:rFonts w:ascii="Times New Roman" w:hAnsi="Times New Roman" w:cs="Times New Roman"/>
          <w:b/>
          <w:i/>
          <w:sz w:val="24"/>
          <w:szCs w:val="24"/>
        </w:rPr>
        <w:t>Практические задания: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Задание 1*.</w:t>
      </w:r>
      <w:r w:rsidRPr="005D7BB8">
        <w:rPr>
          <w:rFonts w:ascii="Times New Roman" w:hAnsi="Times New Roman" w:cs="Times New Roman"/>
          <w:sz w:val="24"/>
          <w:szCs w:val="24"/>
        </w:rPr>
        <w:t xml:space="preserve"> Почему «экспорт товаров» записывается как кредит, а «экспорт капитала» как дебет? Аналогично, почему «импорт товаров» записывается как дебет, а «импорт капитала» как кредит? Не противоречит ли все это интуиции, хотя бы на первый взгляд?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Задание 2*.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D7BB8">
        <w:rPr>
          <w:rFonts w:ascii="Times New Roman" w:hAnsi="Times New Roman" w:cs="Times New Roman"/>
          <w:sz w:val="24"/>
          <w:szCs w:val="24"/>
        </w:rPr>
        <w:t xml:space="preserve">Лапландия – небольшая страна с открытой экономикой. Возможно ли, чтобы ставка процента в Лапландии значительно отклонилась от мировой процентной ставки?  Каждое лето в Лапландию прилетает множество гусей с маленькими мальчиками на спинах. Гусей и мальчиков так много, что промышленность в Лапландии замирает на три месяц и возобновляется только тогда, когда гуси улетают. Какие изменения происходят в состоянии счета текущих операций Лапландии в это время? 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Задание</w:t>
      </w:r>
      <w:proofErr w:type="gramEnd"/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5D7BB8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5D7BB8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5D7BB8">
        <w:rPr>
          <w:rFonts w:ascii="Times New Roman" w:hAnsi="Times New Roman" w:cs="Times New Roman"/>
          <w:sz w:val="24"/>
          <w:szCs w:val="24"/>
        </w:rPr>
        <w:t xml:space="preserve"> последствиям для национальной экономики может привести положительное или отрицательное сальдо торгового баланса? 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46F" w:rsidRPr="00F73E8B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F73E8B">
        <w:rPr>
          <w:rFonts w:ascii="Times New Roman" w:hAnsi="Times New Roman" w:cs="Times New Roman"/>
          <w:sz w:val="24"/>
          <w:szCs w:val="24"/>
        </w:rPr>
        <w:t>Почему дефицит платежного баланса США можно признать дефицитом «без слез», а России – чаще «со слезами»?</w:t>
      </w:r>
    </w:p>
    <w:p w:rsidR="001D546F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546F" w:rsidRPr="00F73E8B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Задание 5*.</w:t>
      </w:r>
      <w:r w:rsidRPr="00F73E8B">
        <w:rPr>
          <w:rFonts w:ascii="Times New Roman" w:hAnsi="Times New Roman" w:cs="Times New Roman"/>
          <w:sz w:val="24"/>
          <w:szCs w:val="24"/>
        </w:rPr>
        <w:t>США и ряд других стран настаивают на том, чтобы Китай осуществил ревальвацию юаня. Какие мотивы могут лежать в основе этого предложения?</w:t>
      </w:r>
    </w:p>
    <w:p w:rsidR="001D546F" w:rsidRDefault="001D546F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5D7BB8">
        <w:rPr>
          <w:rFonts w:ascii="Times New Roman" w:hAnsi="Times New Roman" w:cs="Times New Roman"/>
          <w:sz w:val="24"/>
          <w:szCs w:val="24"/>
        </w:rPr>
        <w:t xml:space="preserve">Хотя плавающие валютные курсы используются в странах мирового сообщества уже </w:t>
      </w:r>
      <w:proofErr w:type="gramStart"/>
      <w:r w:rsidRPr="005D7BB8">
        <w:rPr>
          <w:rFonts w:ascii="Times New Roman" w:hAnsi="Times New Roman" w:cs="Times New Roman"/>
          <w:sz w:val="24"/>
          <w:szCs w:val="24"/>
        </w:rPr>
        <w:t>больше двух десятилетий, не существует</w:t>
      </w:r>
      <w:proofErr w:type="gramEnd"/>
      <w:r w:rsidRPr="005D7BB8">
        <w:rPr>
          <w:rFonts w:ascii="Times New Roman" w:hAnsi="Times New Roman" w:cs="Times New Roman"/>
          <w:sz w:val="24"/>
          <w:szCs w:val="24"/>
        </w:rPr>
        <w:t xml:space="preserve"> единства мнений при оценке достоинств и недостатков плавающих и фиксированных курсов валют. Ниже приводятся аргументы за и против той и другой систем. </w:t>
      </w:r>
      <w:proofErr w:type="gramStart"/>
      <w:r w:rsidRPr="005D7BB8">
        <w:rPr>
          <w:rFonts w:ascii="Times New Roman" w:hAnsi="Times New Roman" w:cs="Times New Roman"/>
          <w:sz w:val="24"/>
          <w:szCs w:val="24"/>
        </w:rPr>
        <w:t>Выскажите свое отношение</w:t>
      </w:r>
      <w:proofErr w:type="gramEnd"/>
      <w:r w:rsidRPr="005D7BB8">
        <w:rPr>
          <w:rFonts w:ascii="Times New Roman" w:hAnsi="Times New Roman" w:cs="Times New Roman"/>
          <w:sz w:val="24"/>
          <w:szCs w:val="24"/>
        </w:rPr>
        <w:t xml:space="preserve"> к ним.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а) Плавающие курсы валют позволяют реально оценивать соотношение спроса и предложения в мировой торговле и тем самым способствуют повышению ее эффективности;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б) Плавающие курсы валют способствуют спекуляции и их широкие колебания отражают в первую очередь спекулятивные процессы на мировых валютных рынках;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в) Использование фиксированных валютных курсов позволяет странам более успешно проводить политику, стимулирующую экономический рост и финансовую стабилизацию;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г) Использование фиксированных курсов препятствует либерализации внешней торговли страны.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Давая оценку приведенным аргументам, постарайтесь связывать ее с ситуацией в России.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5D7BB8">
        <w:rPr>
          <w:rFonts w:ascii="Times New Roman" w:hAnsi="Times New Roman" w:cs="Times New Roman"/>
          <w:sz w:val="24"/>
          <w:szCs w:val="24"/>
        </w:rPr>
        <w:t xml:space="preserve"> Как вы думаете, что произойдет с реальным обменным курсом евро в каждом из следующих случаев, если: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а) общий уровень расходов в странах Европейского Сообщества остается неизменным, но резиденты решают большую часть своих доходов тратить на покупку товаров, не пригодных для международного обмена;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б) иностранцы переориентируют свой спрос с потребления товаров внутреннего производства на товары, импортируемые из стран зоны евро;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в) страны зоны евро вводят импортный тариф на ввоз автомобилей;</w:t>
      </w: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sz w:val="24"/>
          <w:szCs w:val="24"/>
        </w:rPr>
        <w:t>г) страны зоны евро проводят сдерживающую бюджетно-налоговую политику, сокращая уровень государственных расходов?</w:t>
      </w:r>
    </w:p>
    <w:p w:rsidR="001D546F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546F" w:rsidRPr="00F73E8B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F73E8B">
        <w:rPr>
          <w:rFonts w:ascii="Times New Roman" w:hAnsi="Times New Roman" w:cs="Times New Roman"/>
          <w:sz w:val="24"/>
          <w:szCs w:val="24"/>
        </w:rPr>
        <w:t>Что произойдет со счетом текущих операций в малой открытой экономике, если во многих государствах стали субсидировать инвестиции, предоставляя и</w:t>
      </w:r>
      <w:r w:rsidRPr="00F73E8B">
        <w:rPr>
          <w:rFonts w:ascii="Times New Roman" w:hAnsi="Times New Roman" w:cs="Times New Roman"/>
          <w:sz w:val="24"/>
          <w:szCs w:val="24"/>
        </w:rPr>
        <w:t>н</w:t>
      </w:r>
      <w:r w:rsidRPr="00F73E8B">
        <w:rPr>
          <w:rFonts w:ascii="Times New Roman" w:hAnsi="Times New Roman" w:cs="Times New Roman"/>
          <w:sz w:val="24"/>
          <w:szCs w:val="24"/>
        </w:rPr>
        <w:t>вестиционный налоговый кредит?</w:t>
      </w:r>
    </w:p>
    <w:p w:rsidR="001D546F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546F" w:rsidRPr="00F73E8B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F73E8B">
        <w:rPr>
          <w:rFonts w:ascii="Times New Roman" w:hAnsi="Times New Roman" w:cs="Times New Roman"/>
          <w:sz w:val="24"/>
          <w:szCs w:val="24"/>
        </w:rPr>
        <w:t xml:space="preserve"> Американец утверждает, что сегодня путешествовать по Испании стало дешевле, чем пять лет назад, поскольку пять лет назад за 1 долл. можно было пр</w:t>
      </w:r>
      <w:r w:rsidRPr="00F73E8B">
        <w:rPr>
          <w:rFonts w:ascii="Times New Roman" w:hAnsi="Times New Roman" w:cs="Times New Roman"/>
          <w:sz w:val="24"/>
          <w:szCs w:val="24"/>
        </w:rPr>
        <w:t>и</w:t>
      </w:r>
      <w:r w:rsidRPr="00F73E8B">
        <w:rPr>
          <w:rFonts w:ascii="Times New Roman" w:hAnsi="Times New Roman" w:cs="Times New Roman"/>
          <w:sz w:val="24"/>
          <w:szCs w:val="24"/>
        </w:rPr>
        <w:t>обрести 100 песет, а сегодня – 150 песет. Прав или нет американец? Учитывая, что за этот период в США инфляция составила 25%, а в Испании – 100%, стало ли дешевле или д</w:t>
      </w:r>
      <w:r w:rsidRPr="00F73E8B">
        <w:rPr>
          <w:rFonts w:ascii="Times New Roman" w:hAnsi="Times New Roman" w:cs="Times New Roman"/>
          <w:sz w:val="24"/>
          <w:szCs w:val="24"/>
        </w:rPr>
        <w:t>о</w:t>
      </w:r>
      <w:r w:rsidRPr="00F73E8B">
        <w:rPr>
          <w:rFonts w:ascii="Times New Roman" w:hAnsi="Times New Roman" w:cs="Times New Roman"/>
          <w:sz w:val="24"/>
          <w:szCs w:val="24"/>
        </w:rPr>
        <w:t>роже путешествовать по Испании американцам?</w:t>
      </w:r>
    </w:p>
    <w:p w:rsidR="00F7229E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Задание 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0</w:t>
      </w: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F73E8B">
        <w:rPr>
          <w:rFonts w:ascii="Times New Roman" w:hAnsi="Times New Roman" w:cs="Times New Roman"/>
          <w:sz w:val="24"/>
          <w:szCs w:val="24"/>
        </w:rPr>
        <w:t xml:space="preserve">Предположим, что капитал является </w:t>
      </w:r>
      <w:proofErr w:type="gramStart"/>
      <w:r w:rsidRPr="00F73E8B">
        <w:rPr>
          <w:rFonts w:ascii="Times New Roman" w:hAnsi="Times New Roman" w:cs="Times New Roman"/>
          <w:sz w:val="24"/>
          <w:szCs w:val="24"/>
        </w:rPr>
        <w:t>абсолютно мобильным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>. Как п</w:t>
      </w:r>
      <w:r w:rsidRPr="00F73E8B">
        <w:rPr>
          <w:rFonts w:ascii="Times New Roman" w:hAnsi="Times New Roman" w:cs="Times New Roman"/>
          <w:sz w:val="24"/>
          <w:szCs w:val="24"/>
        </w:rPr>
        <w:t>о</w:t>
      </w:r>
      <w:r w:rsidRPr="00F73E8B">
        <w:rPr>
          <w:rFonts w:ascii="Times New Roman" w:hAnsi="Times New Roman" w:cs="Times New Roman"/>
          <w:sz w:val="24"/>
          <w:szCs w:val="24"/>
        </w:rPr>
        <w:t>влияет введение импортных пошлин на совокупный выпуск при фиксированных и при плавающих валютных курсах?</w:t>
      </w:r>
    </w:p>
    <w:p w:rsidR="00F7229E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Задание 11**.</w:t>
      </w:r>
      <w:r w:rsidRPr="00F73E8B">
        <w:rPr>
          <w:rFonts w:ascii="Times New Roman" w:hAnsi="Times New Roman" w:cs="Times New Roman"/>
          <w:sz w:val="24"/>
          <w:szCs w:val="24"/>
        </w:rPr>
        <w:t>Как следующие операции должны быть учтены в платежном балансе России (указать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3E8B">
        <w:rPr>
          <w:rFonts w:ascii="Times New Roman" w:hAnsi="Times New Roman" w:cs="Times New Roman"/>
          <w:sz w:val="24"/>
          <w:szCs w:val="24"/>
        </w:rPr>
        <w:t>где с плюсом или с минусом) или не должны быть учтены вообще?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а) Россия экспортирует нефть и природный газ.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б) Россия импортирует бытовую технику.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в) Российский гражданин платит за обучение иностранному языку на Кипре.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г) Иностранный турист остановился в российской гостинице.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д) Родственники, эмигрировавшие в Израиль, переслали деньги российскому гра</w:t>
      </w:r>
      <w:r w:rsidRPr="00F73E8B">
        <w:rPr>
          <w:rFonts w:ascii="Times New Roman" w:hAnsi="Times New Roman" w:cs="Times New Roman"/>
          <w:sz w:val="24"/>
          <w:szCs w:val="24"/>
        </w:rPr>
        <w:t>ж</w:t>
      </w:r>
      <w:r w:rsidRPr="00F73E8B">
        <w:rPr>
          <w:rFonts w:ascii="Times New Roman" w:hAnsi="Times New Roman" w:cs="Times New Roman"/>
          <w:sz w:val="24"/>
          <w:szCs w:val="24"/>
        </w:rPr>
        <w:t>данину в Москву.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е) Турецкий строитель получил зарплату за строительство гостиницы в Москве.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ж) Гражданин России, владеющий акциями немецкой компании, получил по ним дивиденды.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з) Россия получила кредит у МВФ.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и) Правительство Москвы получило кредит в частном европейском банке.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к) Российская фирма получила кредит от своего зарубежного торгового партнера.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л) «Газпром» приобретает активы за рубежом.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м) Швейцарская фирма «Нестле» осуществляет прямые инвестиции в российское предприятие пищевой промышленности.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н) Россия представляет заем Украине на закупку газа.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о) Иностранные портфельные инвесторы приобретают российские государстве</w:t>
      </w:r>
      <w:r w:rsidRPr="00F73E8B">
        <w:rPr>
          <w:rFonts w:ascii="Times New Roman" w:hAnsi="Times New Roman" w:cs="Times New Roman"/>
          <w:sz w:val="24"/>
          <w:szCs w:val="24"/>
        </w:rPr>
        <w:t>н</w:t>
      </w:r>
      <w:r w:rsidRPr="00F73E8B">
        <w:rPr>
          <w:rFonts w:ascii="Times New Roman" w:hAnsi="Times New Roman" w:cs="Times New Roman"/>
          <w:sz w:val="24"/>
          <w:szCs w:val="24"/>
        </w:rPr>
        <w:t>ные ценные бумаги.</w:t>
      </w:r>
    </w:p>
    <w:p w:rsidR="00F7229E" w:rsidRPr="00F73E8B" w:rsidRDefault="00F7229E" w:rsidP="00F7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п) Российская фирма своевременно не вернула в Россию полученную за рубежом экспортную выручку, стремясь вывести свои капиталы за рубеж.</w:t>
      </w:r>
    </w:p>
    <w:p w:rsidR="001D546F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7BB8" w:rsidRPr="005D7BB8" w:rsidRDefault="005D7BB8" w:rsidP="005D7BB8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i/>
          <w:sz w:val="24"/>
          <w:szCs w:val="24"/>
        </w:rPr>
        <w:t>12</w:t>
      </w:r>
      <w:r>
        <w:rPr>
          <w:rFonts w:ascii="Times New Roman" w:hAnsi="Times New Roman" w:cs="Times New Roman"/>
          <w:i/>
          <w:sz w:val="24"/>
          <w:szCs w:val="24"/>
        </w:rPr>
        <w:t>**</w:t>
      </w:r>
      <w:r w:rsidRPr="005D7BB8">
        <w:rPr>
          <w:rFonts w:ascii="Times New Roman" w:hAnsi="Times New Roman" w:cs="Times New Roman"/>
          <w:i/>
          <w:sz w:val="24"/>
          <w:szCs w:val="24"/>
        </w:rPr>
        <w:t>.</w:t>
      </w:r>
      <w:r w:rsidRPr="005D7BB8">
        <w:rPr>
          <w:rFonts w:ascii="Times New Roman" w:hAnsi="Times New Roman" w:cs="Times New Roman"/>
          <w:sz w:val="24"/>
          <w:szCs w:val="24"/>
        </w:rPr>
        <w:t>Попытайтесь объяснить, почему быстрый экономический рост какой-либо страны неизбежно приведет к укреплению ее национальной валюты по отношению к мировым валютам? Приведите примеры из опыта разных стран.</w:t>
      </w:r>
    </w:p>
    <w:p w:rsidR="005D7BB8" w:rsidRDefault="005D7BB8" w:rsidP="005D7BB8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13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5D7BB8">
        <w:rPr>
          <w:rFonts w:ascii="Times New Roman" w:hAnsi="Times New Roman" w:cs="Times New Roman"/>
          <w:sz w:val="24"/>
          <w:szCs w:val="24"/>
        </w:rPr>
        <w:t xml:space="preserve"> В 1990-е гг. политика экономической либерализации в Китае привела к тому, что обильные сбережения жителей Поднебесной хлынули на мировой рынок сбережений и инвестиций. Как это отразилось на мировой процентной ставке, а также счете текущих операций самого Китая и других стран? Был бы результат аналогичным, если бы либерализация экономики началась, например, в КНДР или на Кубе?</w:t>
      </w:r>
    </w:p>
    <w:p w:rsidR="001D546F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546F" w:rsidRPr="00F73E8B" w:rsidRDefault="001D546F" w:rsidP="001D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14</w:t>
      </w:r>
      <w:r w:rsidR="00F7229E"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Pr="00F7229E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="00F7229E">
        <w:rPr>
          <w:rFonts w:ascii="Times New Roman" w:hAnsi="Times New Roman" w:cs="Times New Roman"/>
          <w:sz w:val="24"/>
          <w:szCs w:val="24"/>
        </w:rPr>
        <w:t xml:space="preserve"> </w:t>
      </w:r>
      <w:r w:rsidRPr="00F73E8B">
        <w:rPr>
          <w:rFonts w:ascii="Times New Roman" w:hAnsi="Times New Roman" w:cs="Times New Roman"/>
          <w:sz w:val="24"/>
          <w:szCs w:val="24"/>
        </w:rPr>
        <w:t>В утвержденной правительством доктрине продовольственной безопа</w:t>
      </w:r>
      <w:r w:rsidRPr="00F73E8B">
        <w:rPr>
          <w:rFonts w:ascii="Times New Roman" w:hAnsi="Times New Roman" w:cs="Times New Roman"/>
          <w:sz w:val="24"/>
          <w:szCs w:val="24"/>
        </w:rPr>
        <w:t>с</w:t>
      </w:r>
      <w:r w:rsidRPr="00F73E8B">
        <w:rPr>
          <w:rFonts w:ascii="Times New Roman" w:hAnsi="Times New Roman" w:cs="Times New Roman"/>
          <w:sz w:val="24"/>
          <w:szCs w:val="24"/>
        </w:rPr>
        <w:t>ности РФ предполагается увеличение к 2020 г. доли российского зерна на отечественном рынке как минимум до 95%, сахара – до 80%. Доли отечественного мяса и пищевой соли должны составлять не менее 85%, растительного масла и рыбы – 80%, молочной проду</w:t>
      </w:r>
      <w:r w:rsidRPr="00F73E8B">
        <w:rPr>
          <w:rFonts w:ascii="Times New Roman" w:hAnsi="Times New Roman" w:cs="Times New Roman"/>
          <w:sz w:val="24"/>
          <w:szCs w:val="24"/>
        </w:rPr>
        <w:t>к</w:t>
      </w:r>
      <w:r w:rsidRPr="00F73E8B">
        <w:rPr>
          <w:rFonts w:ascii="Times New Roman" w:hAnsi="Times New Roman" w:cs="Times New Roman"/>
          <w:sz w:val="24"/>
          <w:szCs w:val="24"/>
        </w:rPr>
        <w:t xml:space="preserve">ции – не ниже 90%. В целом же в России через 10 лет должно </w:t>
      </w:r>
      <w:r w:rsidRPr="00F73E8B">
        <w:rPr>
          <w:rFonts w:ascii="Times New Roman" w:hAnsi="Times New Roman" w:cs="Times New Roman"/>
          <w:sz w:val="24"/>
          <w:szCs w:val="24"/>
        </w:rPr>
        <w:lastRenderedPageBreak/>
        <w:t>производиться не менее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 xml:space="preserve"> 80% от всех основных видов продуктов питания, потребляемых в стране. Чем, на ваш взгляд, можно объяснить такие требования? Ведь конкретному потребителю может быть выгодно покупать более дешевые импортные продовольственные товары.</w:t>
      </w:r>
    </w:p>
    <w:p w:rsidR="005D7BB8" w:rsidRDefault="005D7BB8" w:rsidP="005D7B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7BB8" w:rsidRPr="005D7BB8" w:rsidRDefault="005D7BB8" w:rsidP="005D7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5D7BB8">
        <w:rPr>
          <w:rFonts w:ascii="Times New Roman" w:hAnsi="Times New Roman" w:cs="Times New Roman"/>
          <w:bCs/>
          <w:i/>
          <w:iCs/>
          <w:sz w:val="24"/>
          <w:szCs w:val="24"/>
        </w:rPr>
        <w:t>**.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7BB8">
        <w:rPr>
          <w:rFonts w:ascii="Times New Roman" w:hAnsi="Times New Roman" w:cs="Times New Roman"/>
          <w:sz w:val="24"/>
          <w:szCs w:val="24"/>
        </w:rPr>
        <w:t xml:space="preserve">Каковы причины снижения валютного курса российского рубля по отношению к валютам западных стран? Оказывает ли этот процесс влияние на международную торговлю России? Если да, </w:t>
      </w:r>
      <w:proofErr w:type="gramStart"/>
      <w:r w:rsidRPr="005D7BB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5D7BB8">
        <w:rPr>
          <w:rFonts w:ascii="Times New Roman" w:hAnsi="Times New Roman" w:cs="Times New Roman"/>
          <w:sz w:val="24"/>
          <w:szCs w:val="24"/>
        </w:rPr>
        <w:t xml:space="preserve"> какое? Может ли ЦБ РФ приостановить этот процесс? Если нет, то почему? Если да, </w:t>
      </w:r>
      <w:proofErr w:type="gramStart"/>
      <w:r w:rsidRPr="005D7BB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5D7BB8">
        <w:rPr>
          <w:rFonts w:ascii="Times New Roman" w:hAnsi="Times New Roman" w:cs="Times New Roman"/>
          <w:sz w:val="24"/>
          <w:szCs w:val="24"/>
        </w:rPr>
        <w:t xml:space="preserve"> каким образом?</w:t>
      </w:r>
    </w:p>
    <w:p w:rsidR="005D7BB8" w:rsidRDefault="005D7BB8" w:rsidP="005D7B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7BB8" w:rsidRPr="005D7BB8" w:rsidRDefault="005D7BB8" w:rsidP="005D7B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BB8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F7229E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***</w:t>
      </w:r>
      <w:r w:rsidRPr="005D7BB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D7BB8">
        <w:rPr>
          <w:rFonts w:ascii="Times New Roman" w:hAnsi="Times New Roman" w:cs="Times New Roman"/>
          <w:sz w:val="24"/>
          <w:szCs w:val="24"/>
        </w:rPr>
        <w:t xml:space="preserve">Проанализируйте помесячную динамику курса рубля по отношению к доллару США в 1998 </w:t>
      </w:r>
      <w:proofErr w:type="gramStart"/>
      <w:r w:rsidRPr="005D7B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D7BB8">
        <w:rPr>
          <w:rFonts w:ascii="Times New Roman" w:hAnsi="Times New Roman" w:cs="Times New Roman"/>
          <w:sz w:val="24"/>
          <w:szCs w:val="24"/>
        </w:rPr>
        <w:t>. Какие факторы оказали на неё влияние?</w:t>
      </w:r>
    </w:p>
    <w:p w:rsidR="00C77713" w:rsidRDefault="00C77713" w:rsidP="00C777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546F" w:rsidRDefault="001D546F" w:rsidP="00C7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546F" w:rsidRDefault="001D546F" w:rsidP="00C7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7713" w:rsidRPr="00F73E8B" w:rsidRDefault="00C77713" w:rsidP="00C77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BB8" w:rsidRPr="005D7BB8" w:rsidRDefault="005D7BB8" w:rsidP="00C77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7BB8" w:rsidRPr="005D7BB8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81"/>
    <w:multiLevelType w:val="hybridMultilevel"/>
    <w:tmpl w:val="7A90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021111"/>
    <w:rsid w:val="001319AC"/>
    <w:rsid w:val="001D06FC"/>
    <w:rsid w:val="001D546F"/>
    <w:rsid w:val="001E1040"/>
    <w:rsid w:val="00277398"/>
    <w:rsid w:val="00302F7D"/>
    <w:rsid w:val="003A25B7"/>
    <w:rsid w:val="003C550B"/>
    <w:rsid w:val="004B1F19"/>
    <w:rsid w:val="004B2D0D"/>
    <w:rsid w:val="005D7BB8"/>
    <w:rsid w:val="005E10CA"/>
    <w:rsid w:val="005F48E0"/>
    <w:rsid w:val="006639CD"/>
    <w:rsid w:val="0069260E"/>
    <w:rsid w:val="006B278D"/>
    <w:rsid w:val="007216BD"/>
    <w:rsid w:val="0084030C"/>
    <w:rsid w:val="00984DB3"/>
    <w:rsid w:val="00A2646F"/>
    <w:rsid w:val="00A3296A"/>
    <w:rsid w:val="00A37AB9"/>
    <w:rsid w:val="00A4419D"/>
    <w:rsid w:val="00A807B0"/>
    <w:rsid w:val="00AC37FC"/>
    <w:rsid w:val="00B11BDD"/>
    <w:rsid w:val="00B7716B"/>
    <w:rsid w:val="00C77713"/>
    <w:rsid w:val="00CC28FF"/>
    <w:rsid w:val="00D01899"/>
    <w:rsid w:val="00D63E99"/>
    <w:rsid w:val="00D64A4B"/>
    <w:rsid w:val="00D934EE"/>
    <w:rsid w:val="00E326D1"/>
    <w:rsid w:val="00E543A4"/>
    <w:rsid w:val="00EC5462"/>
    <w:rsid w:val="00F0753A"/>
    <w:rsid w:val="00F17456"/>
    <w:rsid w:val="00F675A6"/>
    <w:rsid w:val="00F7229E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4B1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0">
    <w:name w:val="c10"/>
    <w:basedOn w:val="a"/>
    <w:rsid w:val="004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B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27</cp:revision>
  <dcterms:created xsi:type="dcterms:W3CDTF">2020-08-27T10:15:00Z</dcterms:created>
  <dcterms:modified xsi:type="dcterms:W3CDTF">2021-01-23T04:47:00Z</dcterms:modified>
</cp:coreProperties>
</file>