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57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ТЕРМИНЫ ПО ЭКОНОМИЧЕСКОЙ ТЕОРИИ</w:t>
      </w:r>
    </w:p>
    <w:p w:rsidR="00CF1DF8" w:rsidRPr="00A832BA" w:rsidRDefault="00CF1DF8" w:rsidP="00CA1B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СЕМЕСТР 2</w:t>
      </w:r>
    </w:p>
    <w:p w:rsidR="009F4B68" w:rsidRPr="00A832BA" w:rsidRDefault="009F4B68" w:rsidP="007527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МОДУЛЬ 3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Облигация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долговая ценная бумага, по которой эмитент (тот, кто выпускает облигации) получает деньги в долг от инвестора.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Акция -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эмиссионная ценная бумага, доля владения компанией, закрепляющая права её владельца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ликвидации, пропорционально количеству акций, находящихся в собственности у владельца.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Финансовый рынок —</w:t>
      </w:r>
      <w:r w:rsidRPr="00A832BA">
        <w:rPr>
          <w:rFonts w:ascii="Times New Roman" w:hAnsi="Times New Roman" w:cs="Times New Roman"/>
          <w:sz w:val="24"/>
          <w:szCs w:val="24"/>
        </w:rPr>
        <w:t xml:space="preserve"> это система экономических взаимоотношений, связанных с заимствованием, выпуском, покупкой и продажей ценных бумаг, драгоценных металлов, валют и других инструментов инвестирования.</w:t>
      </w:r>
    </w:p>
    <w:p w:rsidR="005F40B9" w:rsidRPr="00A832BA" w:rsidRDefault="005F40B9" w:rsidP="005F40B9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Физический актив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благо длительного пользования (недвижимость, ювелирные изделия и т.д.)</w:t>
      </w:r>
    </w:p>
    <w:p w:rsidR="009F4B68" w:rsidRPr="00A832BA" w:rsidRDefault="005F40B9" w:rsidP="005F40B9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Финансовый актив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денежный документ, выполняющий функцию средства сбережения и получения дохода.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Опцион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— это биржевой контракт на заранее оговоренных условиях, по которому покупатель получает право купить или продать определённый актив по определённой цене до назначенной даты.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Фьючерс </w:t>
      </w:r>
      <w:r w:rsidRPr="00A832BA">
        <w:rPr>
          <w:rFonts w:ascii="Times New Roman" w:hAnsi="Times New Roman" w:cs="Times New Roman"/>
          <w:sz w:val="24"/>
          <w:szCs w:val="24"/>
        </w:rPr>
        <w:t>– обязательство купли- продажи актива по определённое цене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Деривативы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инструменты управления рисками и биржевых спекуляций. 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Деньги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— это всеобщий эквивалент, который выступает измерителем стоимости товаров или услуг и легко на них обменивается.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Электронные деньги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это форма денег, возникшая в условиях перехода к постиндустриальному укладу экономики, формирования среды информационного общества и развития новых технологий осуществления платежей и расчетов.</w:t>
      </w:r>
    </w:p>
    <w:p w:rsidR="009F4B68" w:rsidRPr="00A832BA" w:rsidRDefault="009F4B68" w:rsidP="009F4B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32BA">
        <w:rPr>
          <w:rFonts w:ascii="Times New Roman" w:hAnsi="Times New Roman" w:cs="Times New Roman"/>
          <w:b/>
          <w:sz w:val="24"/>
          <w:szCs w:val="24"/>
        </w:rPr>
        <w:t>Криптовалюта</w:t>
      </w:r>
      <w:proofErr w:type="spellEnd"/>
      <w:r w:rsidRPr="00A832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2BA">
        <w:rPr>
          <w:rFonts w:ascii="Times New Roman" w:hAnsi="Times New Roman" w:cs="Times New Roman"/>
          <w:sz w:val="24"/>
          <w:szCs w:val="24"/>
        </w:rPr>
        <w:t>— это цифровая валюта, не имеющая физического выражения в монетах или банкнотах. Она децентрализована — нет единого центра, который хранит информацию о сделках с ней.</w:t>
      </w:r>
    </w:p>
    <w:p w:rsidR="005A6BB6" w:rsidRPr="00A832BA" w:rsidRDefault="005A6BB6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Денежная масса </w:t>
      </w:r>
      <w:r w:rsidRPr="00A832BA">
        <w:rPr>
          <w:rFonts w:ascii="Times New Roman" w:hAnsi="Times New Roman" w:cs="Times New Roman"/>
          <w:sz w:val="24"/>
          <w:szCs w:val="24"/>
        </w:rPr>
        <w:t xml:space="preserve">– совокупность всех возможных платёжных средств в обращении. </w:t>
      </w:r>
    </w:p>
    <w:p w:rsidR="0019140E" w:rsidRPr="00A832BA" w:rsidRDefault="0019140E" w:rsidP="009F4B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32BA">
        <w:rPr>
          <w:rFonts w:ascii="Times New Roman" w:hAnsi="Times New Roman" w:cs="Times New Roman"/>
          <w:b/>
          <w:sz w:val="24"/>
          <w:szCs w:val="24"/>
        </w:rPr>
        <w:t>Фиатные</w:t>
      </w:r>
      <w:proofErr w:type="spellEnd"/>
      <w:r w:rsidRPr="00A832BA">
        <w:rPr>
          <w:rFonts w:ascii="Times New Roman" w:hAnsi="Times New Roman" w:cs="Times New Roman"/>
          <w:b/>
          <w:sz w:val="24"/>
          <w:szCs w:val="24"/>
        </w:rPr>
        <w:t xml:space="preserve"> деньги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не обеспеченные реальными ценностями денежные знаки, которые установлены государством в качестве средства платежа.</w:t>
      </w:r>
    </w:p>
    <w:p w:rsidR="005A6BB6" w:rsidRPr="00A832BA" w:rsidRDefault="005A6BB6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Банк </w:t>
      </w:r>
      <w:r w:rsidRPr="00A832BA">
        <w:rPr>
          <w:rFonts w:ascii="Times New Roman" w:hAnsi="Times New Roman" w:cs="Times New Roman"/>
          <w:sz w:val="24"/>
          <w:szCs w:val="24"/>
        </w:rPr>
        <w:t>— финансово-кредитная организация, производящая разнообразные виды операций с деньгами и ценными бумагами и оказывающая финансовые услуги правительству, юридическим и физическим лицам</w:t>
      </w:r>
    </w:p>
    <w:p w:rsidR="00BB5625" w:rsidRPr="00A832BA" w:rsidRDefault="005A6BB6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Доходность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— это оценка эффективности вложений. С ее помощью инвестор понимает, сколько актив приносит или отнимает денег. На прибыльность влияют рост текущей стоимости акций и дивиденды.</w:t>
      </w:r>
    </w:p>
    <w:p w:rsidR="005F2915" w:rsidRPr="00A832BA" w:rsidRDefault="00BB5625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 xml:space="preserve"> Доходность актива (</w:t>
      </w:r>
      <w:r w:rsidRPr="00A832BA">
        <w:rPr>
          <w:rFonts w:ascii="Cambria Math" w:hAnsi="Cambria Math" w:cs="Cambria Math"/>
          <w:sz w:val="24"/>
          <w:szCs w:val="24"/>
        </w:rPr>
        <w:t>𝐑</w:t>
      </w:r>
      <w:r w:rsidRPr="00A832BA">
        <w:rPr>
          <w:rFonts w:ascii="Times New Roman" w:hAnsi="Times New Roman" w:cs="Times New Roman"/>
          <w:sz w:val="24"/>
          <w:szCs w:val="24"/>
        </w:rPr>
        <w:t>) – сумма платежей по активу и изменения курсовой цены, выраженная в процентах от цены покупки.</w:t>
      </w:r>
    </w:p>
    <w:p w:rsidR="00BB5625" w:rsidRPr="00A832BA" w:rsidRDefault="00BB5625" w:rsidP="00BB5625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Процентная ставка (</w:t>
      </w:r>
      <w:r w:rsidRPr="00A832BA">
        <w:rPr>
          <w:rFonts w:ascii="Cambria Math" w:hAnsi="Cambria Math" w:cs="Cambria Math"/>
          <w:sz w:val="24"/>
          <w:szCs w:val="24"/>
        </w:rPr>
        <w:t>𝑖</w:t>
      </w:r>
      <w:r w:rsidRPr="00A832BA">
        <w:rPr>
          <w:rFonts w:ascii="Times New Roman" w:hAnsi="Times New Roman" w:cs="Times New Roman"/>
          <w:sz w:val="24"/>
          <w:szCs w:val="24"/>
        </w:rPr>
        <w:t xml:space="preserve">) – цена займа, выраженная в процентах от его суммы. </w:t>
      </w:r>
    </w:p>
    <w:p w:rsidR="00BB5625" w:rsidRPr="00A832BA" w:rsidRDefault="00BB5625" w:rsidP="00BB5625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sz w:val="24"/>
          <w:szCs w:val="24"/>
        </w:rPr>
        <w:t>Капитальный выигрыш/потери (CG) – доход/потери от изменения цены актива.</w:t>
      </w:r>
    </w:p>
    <w:p w:rsidR="00BB5625" w:rsidRPr="00A832BA" w:rsidRDefault="00BB5625" w:rsidP="00BB5625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6FB56C">
            <wp:extent cx="1638300" cy="40427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98" cy="43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BB6" w:rsidRPr="00A832BA" w:rsidRDefault="005A6BB6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 xml:space="preserve">Ликвидность </w:t>
      </w:r>
      <w:r w:rsidRPr="00A832BA">
        <w:rPr>
          <w:rFonts w:ascii="Times New Roman" w:hAnsi="Times New Roman" w:cs="Times New Roman"/>
          <w:sz w:val="24"/>
          <w:szCs w:val="24"/>
        </w:rPr>
        <w:t>— это характеристика объектов или процессов хозяйственной жизни с позиции возможности быстрого и беспрепятственного осуществления тех или иных экономических операций с ними.</w:t>
      </w:r>
    </w:p>
    <w:p w:rsidR="00451AAC" w:rsidRPr="00A832BA" w:rsidRDefault="00451AAC" w:rsidP="00451AA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32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Риск</w:t>
      </w:r>
      <w:r w:rsidRPr="00A832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вероятность потери дохода или стоимости актива.  (</w:t>
      </w:r>
      <w:r w:rsidRPr="00A832BA">
        <w:rPr>
          <w:rFonts w:ascii="Cambria Math" w:hAnsi="Cambria Math" w:cs="Cambria Math"/>
          <w:noProof/>
          <w:sz w:val="24"/>
          <w:szCs w:val="24"/>
          <w:lang w:eastAsia="ru-RU"/>
        </w:rPr>
        <w:t>𝒑</w:t>
      </w:r>
      <w:r w:rsidRPr="00A832BA">
        <w:rPr>
          <w:rFonts w:ascii="Times New Roman" w:hAnsi="Times New Roman" w:cs="Times New Roman"/>
          <w:noProof/>
          <w:sz w:val="24"/>
          <w:szCs w:val="24"/>
          <w:lang w:eastAsia="ru-RU"/>
        </w:rPr>
        <w:t>− распределение вероятности возможных убытков)</w:t>
      </w:r>
    </w:p>
    <w:p w:rsidR="00451AAC" w:rsidRPr="00A832BA" w:rsidRDefault="00451AAC" w:rsidP="00451AA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832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Срок погашения</w:t>
      </w:r>
      <w:r w:rsidRPr="00A832B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– время до изъятия ценной бумаги из обращения с полной выплатой всех обязательств. </w:t>
      </w:r>
    </w:p>
    <w:p w:rsidR="005A6BB6" w:rsidRPr="00A832BA" w:rsidRDefault="005A6BB6" w:rsidP="009F4B68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Денежный рынок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— это система экономических отношений по поводу обращения ликвидных финансовых активов и осуществления краткосрочных (сроком до одного года) депозитно-ссудных операций.</w:t>
      </w:r>
    </w:p>
    <w:p w:rsidR="00451AAC" w:rsidRPr="00A832BA" w:rsidRDefault="00451AAC" w:rsidP="00451AAC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Номинальная стоимость ценной бумаги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денежная цена, объявленная на ценной бумаге.</w:t>
      </w:r>
    </w:p>
    <w:p w:rsidR="00451AAC" w:rsidRPr="00A832BA" w:rsidRDefault="00451AAC" w:rsidP="00451AAC">
      <w:pPr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Курс ценной бумаги (</w:t>
      </w:r>
      <w:r w:rsidRPr="00A832BA">
        <w:rPr>
          <w:rFonts w:ascii="Cambria Math" w:hAnsi="Cambria Math" w:cs="Cambria Math"/>
          <w:b/>
          <w:sz w:val="24"/>
          <w:szCs w:val="24"/>
        </w:rPr>
        <w:t>𝑃</w:t>
      </w:r>
      <w:r w:rsidRPr="00A832B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A832BA">
        <w:rPr>
          <w:rFonts w:ascii="Times New Roman" w:hAnsi="Times New Roman" w:cs="Times New Roman"/>
          <w:sz w:val="24"/>
          <w:szCs w:val="24"/>
        </w:rPr>
        <w:t>– рыночная цена финансового актива на вторичном рынке.</w:t>
      </w:r>
    </w:p>
    <w:p w:rsidR="005F2915" w:rsidRPr="00A832BA" w:rsidRDefault="00451AAC" w:rsidP="00C02D4D">
      <w:pPr>
        <w:jc w:val="both"/>
        <w:rPr>
          <w:rFonts w:ascii="Times New Roman" w:hAnsi="Times New Roman" w:cs="Times New Roman"/>
          <w:sz w:val="24"/>
          <w:szCs w:val="24"/>
        </w:rPr>
      </w:pPr>
      <w:r w:rsidRPr="00A832BA">
        <w:rPr>
          <w:rFonts w:ascii="Times New Roman" w:hAnsi="Times New Roman" w:cs="Times New Roman"/>
          <w:b/>
          <w:i/>
          <w:sz w:val="24"/>
          <w:szCs w:val="24"/>
        </w:rPr>
        <w:t>Фундаментальная стоимость актива</w:t>
      </w:r>
      <w:r w:rsidRPr="00A832BA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A832BA">
        <w:rPr>
          <w:rFonts w:ascii="Times New Roman" w:hAnsi="Times New Roman" w:cs="Times New Roman"/>
          <w:sz w:val="24"/>
          <w:szCs w:val="24"/>
        </w:rPr>
        <w:t xml:space="preserve"> ожидаемый дисконтированный поток доходов от актива.</w:t>
      </w:r>
      <w:r w:rsidR="005F2915" w:rsidRPr="00A832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625" w:rsidRPr="00A832BA" w:rsidRDefault="005F2915" w:rsidP="005F29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32BA">
        <w:rPr>
          <w:rFonts w:ascii="Times New Roman" w:hAnsi="Times New Roman" w:cs="Times New Roman"/>
          <w:b/>
          <w:sz w:val="24"/>
          <w:szCs w:val="24"/>
        </w:rPr>
        <w:t>Фондовый индекс</w:t>
      </w:r>
      <w:r w:rsidRPr="00A832BA">
        <w:rPr>
          <w:rFonts w:ascii="Times New Roman" w:hAnsi="Times New Roman" w:cs="Times New Roman"/>
          <w:sz w:val="24"/>
          <w:szCs w:val="24"/>
        </w:rPr>
        <w:t xml:space="preserve"> – среднее изменение курсовой стоимости заданного портфеля ценных бумаг. </w:t>
      </w:r>
      <w:r w:rsidR="0019140E" w:rsidRPr="00A832B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19140E" w:rsidRPr="00A832BA">
        <w:rPr>
          <w:rFonts w:ascii="Times New Roman" w:hAnsi="Times New Roman" w:cs="Times New Roman"/>
          <w:sz w:val="24"/>
          <w:szCs w:val="24"/>
        </w:rPr>
        <w:t>индекс</w:t>
      </w:r>
      <w:r w:rsidR="0019140E" w:rsidRPr="00A832BA">
        <w:rPr>
          <w:rFonts w:ascii="Times New Roman" w:hAnsi="Times New Roman" w:cs="Times New Roman"/>
          <w:sz w:val="24"/>
          <w:szCs w:val="24"/>
          <w:lang w:val="en-US"/>
        </w:rPr>
        <w:t xml:space="preserve"> Dow Jones, Standard and Poor`s 500, NASDAQ, </w:t>
      </w:r>
      <w:r w:rsidRPr="00A832BA">
        <w:rPr>
          <w:rFonts w:ascii="Times New Roman" w:hAnsi="Times New Roman" w:cs="Times New Roman"/>
          <w:sz w:val="24"/>
          <w:szCs w:val="24"/>
        </w:rPr>
        <w:t>Индекс</w:t>
      </w:r>
      <w:r w:rsidRPr="00A832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32BA">
        <w:rPr>
          <w:rFonts w:ascii="Times New Roman" w:hAnsi="Times New Roman" w:cs="Times New Roman"/>
          <w:sz w:val="24"/>
          <w:szCs w:val="24"/>
        </w:rPr>
        <w:t>МосБиржи</w:t>
      </w:r>
      <w:proofErr w:type="spellEnd"/>
      <w:r w:rsidRPr="00A832BA">
        <w:rPr>
          <w:rFonts w:ascii="Times New Roman" w:hAnsi="Times New Roman" w:cs="Times New Roman"/>
          <w:sz w:val="24"/>
          <w:szCs w:val="24"/>
          <w:lang w:val="en-US"/>
        </w:rPr>
        <w:t>, RTSI</w:t>
      </w:r>
      <w:r w:rsidR="0019140E" w:rsidRPr="00A832BA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</w:p>
    <w:sectPr w:rsidR="00BB5625" w:rsidRPr="00A83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07453"/>
    <w:multiLevelType w:val="hybridMultilevel"/>
    <w:tmpl w:val="D06C7836"/>
    <w:lvl w:ilvl="0" w:tplc="935CD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B5E"/>
    <w:rsid w:val="00137208"/>
    <w:rsid w:val="00182153"/>
    <w:rsid w:val="0019140E"/>
    <w:rsid w:val="00277309"/>
    <w:rsid w:val="00367216"/>
    <w:rsid w:val="00451AAC"/>
    <w:rsid w:val="00593A97"/>
    <w:rsid w:val="005A6BB6"/>
    <w:rsid w:val="005F2915"/>
    <w:rsid w:val="005F40B9"/>
    <w:rsid w:val="006A2857"/>
    <w:rsid w:val="00735519"/>
    <w:rsid w:val="007527E3"/>
    <w:rsid w:val="007F0D3D"/>
    <w:rsid w:val="00853D8C"/>
    <w:rsid w:val="009F4B68"/>
    <w:rsid w:val="00A44DC4"/>
    <w:rsid w:val="00A832BA"/>
    <w:rsid w:val="00AD627D"/>
    <w:rsid w:val="00BB5625"/>
    <w:rsid w:val="00C02D4D"/>
    <w:rsid w:val="00C66D01"/>
    <w:rsid w:val="00CA1B5E"/>
    <w:rsid w:val="00CB41CF"/>
    <w:rsid w:val="00CF1DF8"/>
    <w:rsid w:val="00F400F9"/>
    <w:rsid w:val="00FD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358C3-2BF0-4BDF-93D9-1816EAB1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Ковтун Ольга Игоревна</cp:lastModifiedBy>
  <cp:revision>2</cp:revision>
  <dcterms:created xsi:type="dcterms:W3CDTF">2024-06-18T05:44:00Z</dcterms:created>
  <dcterms:modified xsi:type="dcterms:W3CDTF">2024-06-18T05:44:00Z</dcterms:modified>
</cp:coreProperties>
</file>