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64" w:rsidRPr="00424479" w:rsidRDefault="00022F64" w:rsidP="00022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МОДУЛЬ 2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Полезность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удовлетворение, которое потребитель получает от потребления товаров или услуг или от какой-либо деятельности.</w:t>
      </w:r>
    </w:p>
    <w:p w:rsidR="00022F64" w:rsidRPr="00424479" w:rsidRDefault="00022F64" w:rsidP="00022F64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1 ЗАКОН ГОССЕНА:</w:t>
      </w:r>
    </w:p>
    <w:p w:rsidR="00022F64" w:rsidRPr="00424479" w:rsidRDefault="00022F64" w:rsidP="00022F64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Предельная полезность товара снижается по мере увеличения его потребления.</w:t>
      </w:r>
    </w:p>
    <w:p w:rsidR="00022F64" w:rsidRPr="00424479" w:rsidRDefault="00022F64" w:rsidP="00022F64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2 ЗАКОН ГОССЕНА:</w:t>
      </w:r>
    </w:p>
    <w:p w:rsidR="00022F64" w:rsidRPr="00424479" w:rsidRDefault="00022F64" w:rsidP="00022F64">
      <w:pPr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Максимум полезности достигается в том случае, когда отношение предельной полезности к цене одинаково по всем потребляемым товарам.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Оптимум потребителя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ситуация, когда потребитель стремится распределить свой бюджет оптимальным образом, то есть получить максимальную полезность.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Эластичность — </w:t>
      </w:r>
      <w:r w:rsidRPr="00424479">
        <w:rPr>
          <w:rFonts w:ascii="Times New Roman" w:hAnsi="Times New Roman" w:cs="Times New Roman"/>
          <w:sz w:val="24"/>
          <w:szCs w:val="24"/>
        </w:rPr>
        <w:t>мера чувствительности одного из показателей (например, объёма спроса или предложения) к изменению другого (например, цены или дохода).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Эффект дохода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воздействие, оказываемое на структуру спроса потребителя за счёт изменения его реального дохода, вызванного изменением цены блага.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Эффект замещения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изменение структуры потребительского спроса в результате изменения цены одного из благ, входящих в потребительский набор.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Фирма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организация, использующая экономические ресурсы для производства товаров (оказания услуг) с целью получения прибыли и владеющая (управляющая) одним или несколькими предприятиями.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4479">
        <w:rPr>
          <w:rFonts w:ascii="Times New Roman" w:hAnsi="Times New Roman" w:cs="Times New Roman"/>
          <w:b/>
          <w:sz w:val="24"/>
          <w:szCs w:val="24"/>
        </w:rPr>
        <w:t>Трансакционные</w:t>
      </w:r>
      <w:proofErr w:type="spellEnd"/>
      <w:r w:rsidRPr="00424479">
        <w:rPr>
          <w:rFonts w:ascii="Times New Roman" w:hAnsi="Times New Roman" w:cs="Times New Roman"/>
          <w:b/>
          <w:sz w:val="24"/>
          <w:szCs w:val="24"/>
        </w:rPr>
        <w:t xml:space="preserve"> издержки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затраты, возникающие в связи с заключением контрактов (в том числе с использованием рыночных механизмов). Это издержки, сопровождающие взаимоотношения экономических агентов.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Производственная функция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экономико-математическое уравнение, которое связывает переменные величины затрат (ресурсов) с величинами продукции (выпуска).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Краткосрочный период в экономике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период, в течение которого хотя бы один фактор производства является постоянным или фиксированным.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Долгосрочный период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ситуация в экономике, при которой все факторы производства и затраты являются переменными.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4479">
        <w:rPr>
          <w:rFonts w:ascii="Times New Roman" w:hAnsi="Times New Roman" w:cs="Times New Roman"/>
          <w:b/>
          <w:sz w:val="24"/>
          <w:szCs w:val="24"/>
        </w:rPr>
        <w:t>Изокванта</w:t>
      </w:r>
      <w:proofErr w:type="spellEnd"/>
      <w:r w:rsidRPr="00424479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кривая, демонстрирующая различные варианты комбинаций факторов производства, которые могут быть использованы для выпуска данного объема продукта.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Эффект масштаба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характер связи между изменением объемов применяемых факторов и изменением объема выпуска. 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8027B" wp14:editId="202405F9">
            <wp:extent cx="4171950" cy="589879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216" cy="599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4479">
        <w:rPr>
          <w:rFonts w:ascii="Times New Roman" w:hAnsi="Times New Roman" w:cs="Times New Roman"/>
          <w:b/>
          <w:sz w:val="24"/>
          <w:szCs w:val="24"/>
        </w:rPr>
        <w:lastRenderedPageBreak/>
        <w:t>Изокоста</w:t>
      </w:r>
      <w:proofErr w:type="spellEnd"/>
      <w:r w:rsidRPr="00424479">
        <w:rPr>
          <w:rFonts w:ascii="Times New Roman" w:hAnsi="Times New Roman" w:cs="Times New Roman"/>
          <w:sz w:val="24"/>
          <w:szCs w:val="24"/>
        </w:rPr>
        <w:t xml:space="preserve"> – линия, объединяющая различные комбинации труда и капитала, которые можно приобрести при фиксированном уровне расходов. 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Издержки производства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общие затраты, связанные с производством товаров или предоставлением услуг.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Альтернативные издержки — </w:t>
      </w:r>
      <w:r w:rsidRPr="00424479">
        <w:rPr>
          <w:rFonts w:ascii="Times New Roman" w:hAnsi="Times New Roman" w:cs="Times New Roman"/>
          <w:sz w:val="24"/>
          <w:szCs w:val="24"/>
        </w:rPr>
        <w:t>это упущенная выгода (в частном случае — прибыль, доход) в результате выбора одного из альтернативных вариантов использования ресурсов и отказа от других возможностей.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Средние издержки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издержки фирмы, приходящиеся на одну единицу продукции.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Постоянные издержки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те траты, на которые не влияют объемы производимых предприятием товаров. Это издержки постоянных факторов изготовления продукции.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Переменные издержки –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издержки, величина которых изменяется в зависимости от увеличения или уменьшения объема производства: чем больше величина выпуска продукции Q, тем больше значение переменных издержек VC.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Кривая долгосрочных средних издержек</w:t>
      </w:r>
      <w:r w:rsidRPr="00424479">
        <w:rPr>
          <w:rFonts w:ascii="Times New Roman" w:hAnsi="Times New Roman" w:cs="Times New Roman"/>
          <w:sz w:val="24"/>
          <w:szCs w:val="24"/>
        </w:rPr>
        <w:t xml:space="preserve"> показывает минимальные средние издержки производства, когда все факторы производства переменные. Это означает, что фирма имеет в своем распоряжении достаточно много времени для изменения размеров предприятий. Кривая LAC является огибающей для всех краткосрочных кривых средних издержек.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Производственный оптимум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такое сочетание факторов производства, при котором фирма может произвести доступный ей объём выпуска с минимальными издержками или максимальный объём выпуска при заданном уровне издержек.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Выручка — </w:t>
      </w:r>
      <w:r w:rsidRPr="00424479">
        <w:rPr>
          <w:rFonts w:ascii="Times New Roman" w:hAnsi="Times New Roman" w:cs="Times New Roman"/>
          <w:sz w:val="24"/>
          <w:szCs w:val="24"/>
        </w:rPr>
        <w:t>это поступления от основной деятельности за товары или услуги.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Прибыль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положительная разница между суммарными доходами (в которые входит выручка от реализации товаров и услуг, полученные штрафы и компенсации, процентные доходы и т. п.) и затратами на производство или приобретение, хранение, транспортировку, сбыт этих товаров и услуг.</w:t>
      </w:r>
    </w:p>
    <w:p w:rsidR="00022F64" w:rsidRPr="00424479" w:rsidRDefault="00022F64" w:rsidP="00022F64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Равновесие фирмы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– это состояние фирмы, соответствующее максимуму совокупной прибыли.</w:t>
      </w:r>
    </w:p>
    <w:p w:rsidR="004F3E76" w:rsidRDefault="004F3E76">
      <w:bookmarkStart w:id="0" w:name="_GoBack"/>
      <w:bookmarkEnd w:id="0"/>
    </w:p>
    <w:sectPr w:rsidR="004F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97"/>
    <w:rsid w:val="00022F64"/>
    <w:rsid w:val="00057897"/>
    <w:rsid w:val="004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D0E3-FBF3-43B6-8A0A-3206E0D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Ольга Игоревна</dc:creator>
  <cp:keywords/>
  <dc:description/>
  <cp:lastModifiedBy>Ковтун Ольга Игоревна</cp:lastModifiedBy>
  <cp:revision>2</cp:revision>
  <dcterms:created xsi:type="dcterms:W3CDTF">2024-08-30T04:16:00Z</dcterms:created>
  <dcterms:modified xsi:type="dcterms:W3CDTF">2024-08-30T04:16:00Z</dcterms:modified>
</cp:coreProperties>
</file>