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57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ТЕРМИНЫ ПО ЭКОНОМИЧЕСКОЙ ТЕОРИИ</w:t>
      </w:r>
    </w:p>
    <w:p w:rsidR="00CF1DF8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СЕМЕСТР 2</w:t>
      </w:r>
    </w:p>
    <w:p w:rsidR="005A6BB6" w:rsidRPr="00D36D6E" w:rsidRDefault="005A6BB6" w:rsidP="00C0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6E">
        <w:rPr>
          <w:rFonts w:ascii="Times New Roman" w:hAnsi="Times New Roman" w:cs="Times New Roman"/>
          <w:b/>
          <w:sz w:val="24"/>
          <w:szCs w:val="24"/>
        </w:rPr>
        <w:t>МОДУЛЬ 4</w:t>
      </w:r>
    </w:p>
    <w:p w:rsidR="00C02D4D" w:rsidRPr="00A832BA" w:rsidRDefault="00C02D4D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Открытая экономика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это экономика, в которой происходит свободная торговля товарами и услугами с резидентами других стран.</w:t>
      </w:r>
    </w:p>
    <w:p w:rsidR="007527E3" w:rsidRPr="00A832BA" w:rsidRDefault="00C02D4D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Закрытая экономика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это экономика, в которой установлены существенные ограничения для трансграничного перемещения товаров и услуг.</w:t>
      </w:r>
    </w:p>
    <w:p w:rsidR="007527E3" w:rsidRPr="00A832BA" w:rsidRDefault="00E26E30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Платёжный баланс </w:t>
      </w:r>
      <w:r w:rsidR="00277309" w:rsidRPr="00A832BA">
        <w:rPr>
          <w:rFonts w:ascii="Times New Roman" w:hAnsi="Times New Roman" w:cs="Times New Roman"/>
          <w:sz w:val="24"/>
          <w:szCs w:val="24"/>
        </w:rPr>
        <w:t>отражает финансовые потоки между резидентами и нерезидентами за определенный период.</w:t>
      </w:r>
    </w:p>
    <w:p w:rsidR="005A6BB6" w:rsidRPr="00A832BA" w:rsidRDefault="005A6BB6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Валюта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денежная единица одной страны или групп стран, используемая для измерения величины стоимости товаров, работ, услуг, а также как общепринятое средство платежа и расчет</w:t>
      </w:r>
    </w:p>
    <w:p w:rsidR="00C02D4D" w:rsidRPr="00A832BA" w:rsidRDefault="00C02D4D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Валютный курс (е)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это цена денежной единицы (USD) одной страны, выраженная в денежных единицах другой страны (RUB).</w:t>
      </w:r>
    </w:p>
    <w:p w:rsidR="00C02D4D" w:rsidRPr="00A832BA" w:rsidRDefault="00C02D4D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E26E30">
        <w:rPr>
          <w:rFonts w:ascii="Times New Roman" w:hAnsi="Times New Roman" w:cs="Times New Roman"/>
          <w:b/>
          <w:sz w:val="24"/>
          <w:szCs w:val="24"/>
        </w:rPr>
        <w:t>Фиксированный курс</w:t>
      </w:r>
      <w:r w:rsidRPr="00A832BA">
        <w:rPr>
          <w:rFonts w:ascii="Times New Roman" w:hAnsi="Times New Roman" w:cs="Times New Roman"/>
          <w:sz w:val="24"/>
          <w:szCs w:val="24"/>
        </w:rPr>
        <w:t xml:space="preserve"> поддерживается центральным банком через валютные интервенции.</w:t>
      </w:r>
    </w:p>
    <w:p w:rsidR="00C02D4D" w:rsidRPr="00A832BA" w:rsidRDefault="00C02D4D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Плавающий курс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свободно формируется спросом и предложением на валютном рынке.</w:t>
      </w:r>
    </w:p>
    <w:p w:rsidR="007527E3" w:rsidRPr="00A832BA" w:rsidRDefault="007527E3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Экономический рост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количественное увеличение и качественное совершенствование общественного продукта и факторов его производства. Выражается в увеличении объёма выпуска товаров и услуг и повышении их качества в рассматриваемой экономической системе (в стране, регионе, мире). Мерой экономического роста служит прирост реального ВВП в целом или ВВП на душу населения.</w:t>
      </w:r>
    </w:p>
    <w:p w:rsidR="007527E3" w:rsidRPr="00A832BA" w:rsidRDefault="00277309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E26E30">
        <w:rPr>
          <w:rFonts w:ascii="Times New Roman" w:hAnsi="Times New Roman" w:cs="Times New Roman"/>
          <w:b/>
          <w:sz w:val="24"/>
          <w:szCs w:val="24"/>
        </w:rPr>
        <w:t>Темп роста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это важный макроэкономический показатель, который используется для измерения процентных измерений ежегодного объема выпуска (</w:t>
      </w:r>
      <w:r w:rsidRPr="00A832B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832BA">
        <w:rPr>
          <w:rFonts w:ascii="Times New Roman" w:hAnsi="Times New Roman" w:cs="Times New Roman"/>
          <w:sz w:val="24"/>
          <w:szCs w:val="24"/>
        </w:rPr>
        <w:t>), т.е. изменений фактического реального ВВП в данном году (</w:t>
      </w:r>
      <w:r w:rsidRPr="00A832B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832BA">
        <w:rPr>
          <w:rFonts w:ascii="Times New Roman" w:hAnsi="Times New Roman" w:cs="Times New Roman"/>
          <w:sz w:val="24"/>
          <w:szCs w:val="24"/>
        </w:rPr>
        <w:t>) по отношению в предыдущему году (</w:t>
      </w:r>
      <w:r w:rsidRPr="00A832B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832BA">
        <w:rPr>
          <w:rFonts w:ascii="Times New Roman" w:hAnsi="Times New Roman" w:cs="Times New Roman"/>
          <w:sz w:val="24"/>
          <w:szCs w:val="24"/>
        </w:rPr>
        <w:t>-1), что позволяет оценить, происходит ли рост или падение экономической активности.</w:t>
      </w:r>
    </w:p>
    <w:p w:rsidR="007527E3" w:rsidRPr="00A832BA" w:rsidRDefault="007527E3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Темп прироста ВВП — </w:t>
      </w:r>
      <w:r w:rsidRPr="00A832BA">
        <w:rPr>
          <w:rFonts w:ascii="Times New Roman" w:hAnsi="Times New Roman" w:cs="Times New Roman"/>
          <w:sz w:val="24"/>
          <w:szCs w:val="24"/>
        </w:rPr>
        <w:t>это доля или процент изменения валового внутреннего продукта между рассматриваемым и предыдущим периодом от значения ВВП предыдущего периода</w:t>
      </w:r>
    </w:p>
    <w:p w:rsidR="007527E3" w:rsidRPr="00A832BA" w:rsidRDefault="007527E3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Модель экономического роста Р. </w:t>
      </w:r>
      <w:proofErr w:type="spellStart"/>
      <w:r w:rsidRPr="00A832BA">
        <w:rPr>
          <w:rFonts w:ascii="Times New Roman" w:hAnsi="Times New Roman" w:cs="Times New Roman"/>
          <w:b/>
          <w:sz w:val="24"/>
          <w:szCs w:val="24"/>
        </w:rPr>
        <w:t>Солоу</w:t>
      </w:r>
      <w:proofErr w:type="spellEnd"/>
      <w:r w:rsidRPr="00A832BA"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неоклассическая модель экономического роста, выявляющая механизм влияния сбережений, роста трудовых ресурсов и научно-технического прогресса на уровень жизни населения и его динами</w:t>
      </w:r>
      <w:r w:rsidR="00E26E30">
        <w:rPr>
          <w:rFonts w:ascii="Times New Roman" w:hAnsi="Times New Roman" w:cs="Times New Roman"/>
          <w:sz w:val="24"/>
          <w:szCs w:val="24"/>
        </w:rPr>
        <w:t>ку. Это простая непрерывная двух</w:t>
      </w:r>
      <w:r w:rsidRPr="00A832BA">
        <w:rPr>
          <w:rFonts w:ascii="Times New Roman" w:hAnsi="Times New Roman" w:cs="Times New Roman"/>
          <w:sz w:val="24"/>
          <w:szCs w:val="24"/>
        </w:rPr>
        <w:t>секторная модель экономической динамики, где представлены только домохозяйства и фирмы.</w:t>
      </w:r>
    </w:p>
    <w:p w:rsidR="007527E3" w:rsidRPr="00A832BA" w:rsidRDefault="007527E3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Макроэкономическое равновесие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состояние национальной экономики, при котором ограниченные ресурсы производства используются для создания продукции и услуг и распределяются между различными гражданами сбалансированно.</w:t>
      </w:r>
    </w:p>
    <w:p w:rsidR="007527E3" w:rsidRPr="00A832BA" w:rsidRDefault="007527E3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lastRenderedPageBreak/>
        <w:t>Правило семидесяти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эмпирический способ приближённой оценки срока, в течение которого величина вырастет вдвое при постоянном росте на некоторый процент. </w:t>
      </w:r>
      <w:r w:rsidR="00A832BA">
        <w:rPr>
          <w:rFonts w:ascii="Times New Roman" w:hAnsi="Times New Roman" w:cs="Times New Roman"/>
          <w:sz w:val="24"/>
          <w:szCs w:val="24"/>
        </w:rPr>
        <w:t>Е</w:t>
      </w:r>
      <w:r w:rsidR="00C02D4D" w:rsidRPr="00A832BA">
        <w:rPr>
          <w:rFonts w:ascii="Times New Roman" w:hAnsi="Times New Roman" w:cs="Times New Roman"/>
          <w:sz w:val="24"/>
          <w:szCs w:val="24"/>
        </w:rPr>
        <w:t xml:space="preserve">сли </w:t>
      </w:r>
      <w:r w:rsidR="002E4374">
        <w:rPr>
          <w:rFonts w:ascii="Times New Roman" w:hAnsi="Times New Roman" w:cs="Times New Roman"/>
          <w:sz w:val="24"/>
          <w:szCs w:val="24"/>
        </w:rPr>
        <w:t xml:space="preserve">выпуск растёт средними темпами </w:t>
      </w:r>
      <w:r w:rsidR="00C02D4D" w:rsidRPr="00A832BA">
        <w:rPr>
          <w:rFonts w:ascii="Times New Roman" w:hAnsi="Times New Roman" w:cs="Times New Roman"/>
          <w:sz w:val="24"/>
          <w:szCs w:val="24"/>
        </w:rPr>
        <w:t>_</w:t>
      </w:r>
      <w:r w:rsidR="00C02D4D" w:rsidRPr="00A832BA">
        <w:rPr>
          <w:rFonts w:ascii="Cambria Math" w:hAnsi="Cambria Math" w:cs="Cambria Math"/>
          <w:sz w:val="24"/>
          <w:szCs w:val="24"/>
        </w:rPr>
        <w:t>𝒂</w:t>
      </w:r>
      <w:r w:rsidR="00BB5625" w:rsidRPr="00A832BA">
        <w:rPr>
          <w:rFonts w:ascii="Times New Roman" w:hAnsi="Times New Roman" w:cs="Times New Roman"/>
          <w:sz w:val="24"/>
          <w:szCs w:val="24"/>
        </w:rPr>
        <w:t>% в</w:t>
      </w:r>
      <w:r w:rsidR="00C02D4D" w:rsidRPr="00A832BA">
        <w:rPr>
          <w:rFonts w:ascii="Times New Roman" w:hAnsi="Times New Roman" w:cs="Times New Roman"/>
          <w:sz w:val="24"/>
          <w:szCs w:val="24"/>
        </w:rPr>
        <w:t xml:space="preserve"> год, то его объём удвоится через </w:t>
      </w:r>
      <w:r w:rsidR="00C02D4D" w:rsidRPr="00A832BA">
        <w:rPr>
          <w:rFonts w:ascii="Cambria Math" w:hAnsi="Cambria Math" w:cs="Cambria Math"/>
          <w:sz w:val="24"/>
          <w:szCs w:val="24"/>
        </w:rPr>
        <w:t>𝟕𝟎</w:t>
      </w:r>
      <w:r w:rsidR="00C02D4D" w:rsidRPr="00A832BA">
        <w:rPr>
          <w:rFonts w:ascii="Times New Roman" w:hAnsi="Times New Roman" w:cs="Times New Roman"/>
          <w:sz w:val="24"/>
          <w:szCs w:val="24"/>
        </w:rPr>
        <w:t>/</w:t>
      </w:r>
      <w:r w:rsidR="00C02D4D" w:rsidRPr="00A832BA">
        <w:rPr>
          <w:rFonts w:ascii="Cambria Math" w:hAnsi="Cambria Math" w:cs="Cambria Math"/>
          <w:sz w:val="24"/>
          <w:szCs w:val="24"/>
        </w:rPr>
        <w:t>𝒀</w:t>
      </w:r>
      <w:r w:rsidR="00C02D4D" w:rsidRPr="00A832BA">
        <w:rPr>
          <w:rFonts w:ascii="Times New Roman" w:hAnsi="Times New Roman" w:cs="Times New Roman"/>
          <w:sz w:val="24"/>
          <w:szCs w:val="24"/>
        </w:rPr>
        <w:t>_</w:t>
      </w:r>
      <w:r w:rsidR="00C02D4D" w:rsidRPr="00A832BA">
        <w:rPr>
          <w:rFonts w:ascii="Cambria Math" w:hAnsi="Cambria Math" w:cs="Cambria Math"/>
          <w:sz w:val="24"/>
          <w:szCs w:val="24"/>
        </w:rPr>
        <w:t>𝒂</w:t>
      </w:r>
      <w:r w:rsidR="00C02D4D" w:rsidRPr="00A832BA">
        <w:rPr>
          <w:rFonts w:ascii="Times New Roman" w:hAnsi="Times New Roman" w:cs="Times New Roman"/>
          <w:sz w:val="24"/>
          <w:szCs w:val="24"/>
        </w:rPr>
        <w:t xml:space="preserve">   лет.</w:t>
      </w:r>
    </w:p>
    <w:p w:rsidR="00277309" w:rsidRPr="00A832BA" w:rsidRDefault="00BB5625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Портфель (портфолио)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–совокупность финансовых активов в имуществе домохозяйства, сформированный по определенным принципам.</w:t>
      </w:r>
    </w:p>
    <w:p w:rsidR="00CF1DF8" w:rsidRPr="00A832BA" w:rsidRDefault="00BB5625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Теория портфеля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–теория спроса на</w:t>
      </w:r>
      <w:r w:rsidR="005F2915" w:rsidRPr="00A832BA">
        <w:rPr>
          <w:rFonts w:ascii="Times New Roman" w:hAnsi="Times New Roman" w:cs="Times New Roman"/>
          <w:sz w:val="24"/>
          <w:szCs w:val="24"/>
        </w:rPr>
        <w:t xml:space="preserve"> </w:t>
      </w:r>
      <w:r w:rsidRPr="00A832BA">
        <w:rPr>
          <w:rFonts w:ascii="Times New Roman" w:hAnsi="Times New Roman" w:cs="Times New Roman"/>
          <w:sz w:val="24"/>
          <w:szCs w:val="24"/>
        </w:rPr>
        <w:t>актив.</w:t>
      </w:r>
      <w:r w:rsidR="005F2915" w:rsidRPr="00A832BA">
        <w:rPr>
          <w:rFonts w:ascii="Times New Roman" w:hAnsi="Times New Roman" w:cs="Times New Roman"/>
          <w:sz w:val="24"/>
          <w:szCs w:val="24"/>
        </w:rPr>
        <w:t xml:space="preserve"> Желание держать часть имущества в конкретных финансовых активах, зависит от альтернативных финансовых инструментов. </w:t>
      </w:r>
    </w:p>
    <w:p w:rsidR="007527E3" w:rsidRPr="00A832BA" w:rsidRDefault="007527E3" w:rsidP="00465E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2BA">
        <w:rPr>
          <w:rFonts w:ascii="Times New Roman" w:hAnsi="Times New Roman" w:cs="Times New Roman"/>
          <w:b/>
          <w:sz w:val="24"/>
          <w:szCs w:val="24"/>
        </w:rPr>
        <w:t>Сеньораж</w:t>
      </w:r>
      <w:proofErr w:type="spellEnd"/>
      <w:r w:rsidRPr="00A832B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получение дохода от эмиссии денег.</w:t>
      </w:r>
    </w:p>
    <w:p w:rsidR="007527E3" w:rsidRPr="00A832BA" w:rsidRDefault="0019140E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Наличная эмиссия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использование и ввод в обращение банкнот и монет. Монополия - Центральный банк. </w:t>
      </w:r>
    </w:p>
    <w:p w:rsidR="0019140E" w:rsidRPr="00A832BA" w:rsidRDefault="0019140E" w:rsidP="00465EF8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Безналичная эмиссия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увеличение объемов средств на </w:t>
      </w:r>
      <w:proofErr w:type="spellStart"/>
      <w:r w:rsidRPr="00A832BA">
        <w:rPr>
          <w:rFonts w:ascii="Times New Roman" w:hAnsi="Times New Roman" w:cs="Times New Roman"/>
          <w:sz w:val="24"/>
          <w:szCs w:val="24"/>
        </w:rPr>
        <w:t>трансакционных</w:t>
      </w:r>
      <w:proofErr w:type="spellEnd"/>
      <w:r w:rsidRPr="00A832BA">
        <w:rPr>
          <w:rFonts w:ascii="Times New Roman" w:hAnsi="Times New Roman" w:cs="Times New Roman"/>
          <w:sz w:val="24"/>
          <w:szCs w:val="24"/>
        </w:rPr>
        <w:t xml:space="preserve"> счетах при выдаче кредитов. Монополия – Центральный и коммерческий банки. </w:t>
      </w:r>
    </w:p>
    <w:p w:rsidR="009F4B68" w:rsidRPr="00A832BA" w:rsidRDefault="009F4B68" w:rsidP="00465E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D3D" w:rsidRPr="00A832BA" w:rsidRDefault="007F0D3D" w:rsidP="00CA1B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0D3D" w:rsidRPr="00A8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07453"/>
    <w:multiLevelType w:val="hybridMultilevel"/>
    <w:tmpl w:val="D06C7836"/>
    <w:lvl w:ilvl="0" w:tplc="935CD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5E"/>
    <w:rsid w:val="00137208"/>
    <w:rsid w:val="00182153"/>
    <w:rsid w:val="0019140E"/>
    <w:rsid w:val="00277309"/>
    <w:rsid w:val="002E4374"/>
    <w:rsid w:val="00367216"/>
    <w:rsid w:val="00451AAC"/>
    <w:rsid w:val="00465EF8"/>
    <w:rsid w:val="00593A97"/>
    <w:rsid w:val="005A6BB6"/>
    <w:rsid w:val="005F2915"/>
    <w:rsid w:val="005F40B9"/>
    <w:rsid w:val="006A2857"/>
    <w:rsid w:val="00735519"/>
    <w:rsid w:val="007527E3"/>
    <w:rsid w:val="007F0D3D"/>
    <w:rsid w:val="00853D8C"/>
    <w:rsid w:val="009F4B68"/>
    <w:rsid w:val="00A44DC4"/>
    <w:rsid w:val="00A832BA"/>
    <w:rsid w:val="00AD627D"/>
    <w:rsid w:val="00BB5625"/>
    <w:rsid w:val="00C02D4D"/>
    <w:rsid w:val="00C66D01"/>
    <w:rsid w:val="00CA1B5E"/>
    <w:rsid w:val="00CB41CF"/>
    <w:rsid w:val="00CF1DF8"/>
    <w:rsid w:val="00D36D6E"/>
    <w:rsid w:val="00E26E30"/>
    <w:rsid w:val="00F400F9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358C3-2BF0-4BDF-93D9-1816EAB1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Ковтун Ольга Игоревна</cp:lastModifiedBy>
  <cp:revision>5</cp:revision>
  <dcterms:created xsi:type="dcterms:W3CDTF">2024-06-18T05:44:00Z</dcterms:created>
  <dcterms:modified xsi:type="dcterms:W3CDTF">2025-05-14T08:20:00Z</dcterms:modified>
</cp:coreProperties>
</file>